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F61FD9" w:rsidR="001E41F3" w:rsidRPr="004C3B31" w:rsidRDefault="001E41F3">
      <w:pPr>
        <w:pStyle w:val="CRCoverPage"/>
        <w:tabs>
          <w:tab w:val="right" w:pos="9639"/>
        </w:tabs>
        <w:spacing w:after="0"/>
        <w:rPr>
          <w:b/>
          <w:i/>
          <w:noProof/>
          <w:sz w:val="28"/>
        </w:rPr>
      </w:pPr>
      <w:r w:rsidRPr="004C3B31">
        <w:rPr>
          <w:b/>
          <w:noProof/>
          <w:sz w:val="24"/>
        </w:rPr>
        <w:t>3GPP TSG-</w:t>
      </w:r>
      <w:r w:rsidR="009F74B7" w:rsidRPr="004C3B31">
        <w:rPr>
          <w:b/>
          <w:noProof/>
          <w:sz w:val="24"/>
        </w:rPr>
        <w:fldChar w:fldCharType="begin"/>
      </w:r>
      <w:r w:rsidR="009F74B7" w:rsidRPr="004C3B31">
        <w:rPr>
          <w:b/>
          <w:noProof/>
          <w:sz w:val="24"/>
        </w:rPr>
        <w:instrText xml:space="preserve"> DOCPROPERTY  TSG/WGRef  \* MERGEFORMAT </w:instrText>
      </w:r>
      <w:r w:rsidR="009F74B7" w:rsidRPr="004C3B31">
        <w:rPr>
          <w:b/>
          <w:noProof/>
          <w:sz w:val="24"/>
        </w:rPr>
        <w:fldChar w:fldCharType="separate"/>
      </w:r>
      <w:r w:rsidR="003609EF" w:rsidRPr="004C3B31">
        <w:rPr>
          <w:b/>
          <w:noProof/>
          <w:sz w:val="24"/>
        </w:rPr>
        <w:t>WG</w:t>
      </w:r>
      <w:r w:rsidR="009F74B7" w:rsidRPr="004C3B31">
        <w:rPr>
          <w:b/>
          <w:noProof/>
          <w:sz w:val="24"/>
        </w:rPr>
        <w:fldChar w:fldCharType="end"/>
      </w:r>
      <w:r w:rsidR="00CD61B0" w:rsidRPr="004C3B31">
        <w:rPr>
          <w:b/>
          <w:noProof/>
          <w:sz w:val="24"/>
        </w:rPr>
        <w:t xml:space="preserve"> SA2</w:t>
      </w:r>
      <w:r w:rsidR="00C66BA2" w:rsidRPr="004C3B31">
        <w:rPr>
          <w:b/>
          <w:noProof/>
          <w:sz w:val="24"/>
        </w:rPr>
        <w:t xml:space="preserve"> </w:t>
      </w:r>
      <w:r w:rsidRPr="004C3B31">
        <w:rPr>
          <w:b/>
          <w:noProof/>
          <w:sz w:val="24"/>
        </w:rPr>
        <w:t>Meeting #</w:t>
      </w:r>
      <w:r w:rsidR="00CD61B0" w:rsidRPr="004C3B31">
        <w:rPr>
          <w:b/>
          <w:noProof/>
          <w:sz w:val="24"/>
        </w:rPr>
        <w:t>154</w:t>
      </w:r>
      <w:r w:rsidR="00134E80" w:rsidRPr="004C3B31">
        <w:rPr>
          <w:b/>
          <w:noProof/>
          <w:sz w:val="24"/>
        </w:rPr>
        <w:t>-AH-e</w:t>
      </w:r>
      <w:r w:rsidRPr="004C3B31">
        <w:rPr>
          <w:b/>
          <w:i/>
          <w:noProof/>
          <w:sz w:val="28"/>
        </w:rPr>
        <w:tab/>
      </w:r>
      <w:r w:rsidR="00AE7E78" w:rsidRPr="004C3B31">
        <w:rPr>
          <w:b/>
          <w:i/>
          <w:noProof/>
          <w:sz w:val="28"/>
        </w:rPr>
        <w:t>S2-2</w:t>
      </w:r>
      <w:r w:rsidR="00A56714" w:rsidRPr="004C3B31">
        <w:rPr>
          <w:b/>
          <w:i/>
          <w:noProof/>
          <w:sz w:val="28"/>
        </w:rPr>
        <w:t>3</w:t>
      </w:r>
      <w:r w:rsidR="00AE7E78" w:rsidRPr="004C3B31">
        <w:rPr>
          <w:b/>
          <w:i/>
          <w:noProof/>
          <w:sz w:val="28"/>
        </w:rPr>
        <w:t>0</w:t>
      </w:r>
      <w:r w:rsidR="0051343D">
        <w:rPr>
          <w:b/>
          <w:i/>
          <w:noProof/>
          <w:sz w:val="28"/>
        </w:rPr>
        <w:t>1792</w:t>
      </w:r>
    </w:p>
    <w:p w14:paraId="7CB45193" w14:textId="6830B0A8" w:rsidR="001E41F3" w:rsidRPr="004C3B31" w:rsidRDefault="00134E80" w:rsidP="00CD61B0">
      <w:pPr>
        <w:pStyle w:val="CRCoverPage"/>
        <w:tabs>
          <w:tab w:val="right" w:pos="5103"/>
          <w:tab w:val="right" w:pos="9639"/>
        </w:tabs>
        <w:outlineLvl w:val="0"/>
        <w:rPr>
          <w:b/>
          <w:noProof/>
          <w:sz w:val="24"/>
        </w:rPr>
      </w:pPr>
      <w:r w:rsidRPr="004C3B31">
        <w:rPr>
          <w:b/>
          <w:noProof/>
          <w:sz w:val="24"/>
        </w:rPr>
        <w:t>Elbonia</w:t>
      </w:r>
      <w:r w:rsidR="001E41F3" w:rsidRPr="004C3B31">
        <w:rPr>
          <w:b/>
          <w:noProof/>
          <w:sz w:val="24"/>
        </w:rPr>
        <w:t xml:space="preserve">, </w:t>
      </w:r>
      <w:r w:rsidRPr="004C3B31">
        <w:rPr>
          <w:rFonts w:eastAsia="Arial Unicode MS" w:cs="Arial"/>
          <w:b/>
          <w:bCs/>
          <w:sz w:val="24"/>
        </w:rPr>
        <w:t>January</w:t>
      </w:r>
      <w:r w:rsidR="00CD61B0" w:rsidRPr="004C3B31">
        <w:rPr>
          <w:rFonts w:eastAsia="Arial Unicode MS" w:cs="Arial"/>
          <w:b/>
          <w:bCs/>
          <w:sz w:val="24"/>
        </w:rPr>
        <w:t xml:space="preserve"> </w:t>
      </w:r>
      <w:r w:rsidRPr="004C3B31">
        <w:rPr>
          <w:rFonts w:eastAsia="Arial Unicode MS" w:cs="Arial"/>
          <w:b/>
          <w:bCs/>
          <w:sz w:val="24"/>
        </w:rPr>
        <w:t>16</w:t>
      </w:r>
      <w:r w:rsidR="00CD61B0" w:rsidRPr="004C3B31">
        <w:rPr>
          <w:rFonts w:eastAsia="Arial Unicode MS" w:cs="Arial"/>
          <w:b/>
          <w:bCs/>
          <w:sz w:val="24"/>
        </w:rPr>
        <w:t xml:space="preserve"> – </w:t>
      </w:r>
      <w:r w:rsidRPr="004C3B31">
        <w:rPr>
          <w:rFonts w:eastAsia="Arial Unicode MS" w:cs="Arial"/>
          <w:b/>
          <w:bCs/>
          <w:sz w:val="24"/>
        </w:rPr>
        <w:t>20</w:t>
      </w:r>
      <w:r w:rsidR="00CD61B0" w:rsidRPr="004C3B31">
        <w:rPr>
          <w:rFonts w:eastAsia="Arial Unicode MS" w:cs="Arial"/>
          <w:b/>
          <w:bCs/>
          <w:sz w:val="24"/>
        </w:rPr>
        <w:t>, 202</w:t>
      </w:r>
      <w:r w:rsidRPr="004C3B31">
        <w:rPr>
          <w:rFonts w:eastAsia="Arial Unicode MS" w:cs="Arial"/>
          <w:b/>
          <w:bCs/>
          <w:sz w:val="24"/>
        </w:rPr>
        <w:t>3</w:t>
      </w:r>
      <w:r w:rsidR="00CD61B0" w:rsidRPr="004C3B31">
        <w:rPr>
          <w:b/>
          <w:noProof/>
          <w:sz w:val="24"/>
        </w:rPr>
        <w:tab/>
      </w:r>
      <w:r w:rsidR="00CD61B0" w:rsidRPr="004C3B31">
        <w:rPr>
          <w:b/>
          <w:noProof/>
          <w:sz w:val="24"/>
        </w:rPr>
        <w:tab/>
      </w:r>
      <w:r w:rsidR="00CD61B0" w:rsidRPr="004C3B31">
        <w:rPr>
          <w:rFonts w:cs="Arial"/>
          <w:b/>
          <w:bCs/>
          <w:color w:val="0000FF"/>
        </w:rPr>
        <w:t>(revision of S2-2</w:t>
      </w:r>
      <w:r w:rsidR="004C3B31" w:rsidRPr="004C3B31">
        <w:rPr>
          <w:rFonts w:cs="Arial"/>
          <w:b/>
          <w:bCs/>
          <w:color w:val="0000FF"/>
        </w:rPr>
        <w:t>3</w:t>
      </w:r>
      <w:r w:rsidR="00CD61B0" w:rsidRPr="004C3B31">
        <w:rPr>
          <w:rFonts w:cs="Arial"/>
          <w:b/>
          <w:bCs/>
          <w:color w:val="0000FF"/>
        </w:rPr>
        <w:t>0</w:t>
      </w:r>
      <w:r w:rsidR="0051343D">
        <w:rPr>
          <w:rFonts w:cs="Arial"/>
          <w:b/>
          <w:bCs/>
          <w:color w:val="0000FF"/>
        </w:rPr>
        <w:t>0958r01</w:t>
      </w:r>
      <w:r w:rsidR="00CD61B0" w:rsidRPr="004C3B3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3B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C3B31" w:rsidRDefault="00305409" w:rsidP="00E34898">
            <w:pPr>
              <w:pStyle w:val="CRCoverPage"/>
              <w:spacing w:after="0"/>
              <w:jc w:val="right"/>
              <w:rPr>
                <w:i/>
                <w:noProof/>
              </w:rPr>
            </w:pPr>
            <w:r w:rsidRPr="004C3B31">
              <w:rPr>
                <w:i/>
                <w:noProof/>
                <w:sz w:val="14"/>
              </w:rPr>
              <w:t>CR-Form-v</w:t>
            </w:r>
            <w:r w:rsidR="008863B9" w:rsidRPr="004C3B31">
              <w:rPr>
                <w:i/>
                <w:noProof/>
                <w:sz w:val="14"/>
              </w:rPr>
              <w:t>12.</w:t>
            </w:r>
            <w:r w:rsidR="008D3CCC" w:rsidRPr="004C3B31">
              <w:rPr>
                <w:i/>
                <w:noProof/>
                <w:sz w:val="14"/>
              </w:rPr>
              <w:t>2</w:t>
            </w:r>
          </w:p>
        </w:tc>
      </w:tr>
      <w:tr w:rsidR="001E41F3" w:rsidRPr="004C3B31" w14:paraId="3FBB62B8" w14:textId="77777777" w:rsidTr="00547111">
        <w:tc>
          <w:tcPr>
            <w:tcW w:w="9641" w:type="dxa"/>
            <w:gridSpan w:val="9"/>
            <w:tcBorders>
              <w:left w:val="single" w:sz="4" w:space="0" w:color="auto"/>
              <w:right w:val="single" w:sz="4" w:space="0" w:color="auto"/>
            </w:tcBorders>
          </w:tcPr>
          <w:p w14:paraId="79AB67D6" w14:textId="77777777" w:rsidR="001E41F3" w:rsidRPr="004C3B31" w:rsidRDefault="001E41F3">
            <w:pPr>
              <w:pStyle w:val="CRCoverPage"/>
              <w:spacing w:after="0"/>
              <w:jc w:val="center"/>
              <w:rPr>
                <w:noProof/>
              </w:rPr>
            </w:pPr>
            <w:r w:rsidRPr="004C3B31">
              <w:rPr>
                <w:b/>
                <w:noProof/>
                <w:sz w:val="32"/>
              </w:rPr>
              <w:t>CHANGE REQUEST</w:t>
            </w:r>
          </w:p>
        </w:tc>
      </w:tr>
      <w:tr w:rsidR="001E41F3" w:rsidRPr="004C3B31" w14:paraId="79946B04" w14:textId="77777777" w:rsidTr="00547111">
        <w:tc>
          <w:tcPr>
            <w:tcW w:w="9641" w:type="dxa"/>
            <w:gridSpan w:val="9"/>
            <w:tcBorders>
              <w:left w:val="single" w:sz="4" w:space="0" w:color="auto"/>
              <w:right w:val="single" w:sz="4" w:space="0" w:color="auto"/>
            </w:tcBorders>
          </w:tcPr>
          <w:p w14:paraId="12C70EEE" w14:textId="77777777" w:rsidR="001E41F3" w:rsidRPr="004C3B31" w:rsidRDefault="001E41F3">
            <w:pPr>
              <w:pStyle w:val="CRCoverPage"/>
              <w:spacing w:after="0"/>
              <w:rPr>
                <w:noProof/>
                <w:sz w:val="8"/>
                <w:szCs w:val="8"/>
              </w:rPr>
            </w:pPr>
          </w:p>
        </w:tc>
      </w:tr>
      <w:tr w:rsidR="001E41F3" w:rsidRPr="004C3B31" w14:paraId="3999489E" w14:textId="77777777" w:rsidTr="00547111">
        <w:tc>
          <w:tcPr>
            <w:tcW w:w="142" w:type="dxa"/>
            <w:tcBorders>
              <w:left w:val="single" w:sz="4" w:space="0" w:color="auto"/>
            </w:tcBorders>
          </w:tcPr>
          <w:p w14:paraId="4DDA7F40" w14:textId="77777777" w:rsidR="001E41F3" w:rsidRPr="004C3B31" w:rsidRDefault="001E41F3">
            <w:pPr>
              <w:pStyle w:val="CRCoverPage"/>
              <w:spacing w:after="0"/>
              <w:jc w:val="right"/>
              <w:rPr>
                <w:noProof/>
              </w:rPr>
            </w:pPr>
          </w:p>
        </w:tc>
        <w:tc>
          <w:tcPr>
            <w:tcW w:w="1559" w:type="dxa"/>
            <w:shd w:val="pct30" w:color="FFFF00" w:fill="auto"/>
          </w:tcPr>
          <w:p w14:paraId="52508B66" w14:textId="590D60A5" w:rsidR="001E41F3" w:rsidRPr="004C3B31" w:rsidRDefault="00AE7E78" w:rsidP="00E13F3D">
            <w:pPr>
              <w:pStyle w:val="CRCoverPage"/>
              <w:spacing w:after="0"/>
              <w:jc w:val="right"/>
              <w:rPr>
                <w:b/>
                <w:noProof/>
                <w:sz w:val="28"/>
              </w:rPr>
            </w:pPr>
            <w:r w:rsidRPr="004C3B31">
              <w:rPr>
                <w:b/>
                <w:noProof/>
                <w:sz w:val="28"/>
              </w:rPr>
              <w:t>23.</w:t>
            </w:r>
            <w:r w:rsidR="00A56714" w:rsidRPr="004C3B31">
              <w:rPr>
                <w:b/>
                <w:noProof/>
                <w:sz w:val="28"/>
              </w:rPr>
              <w:t>273</w:t>
            </w:r>
          </w:p>
        </w:tc>
        <w:tc>
          <w:tcPr>
            <w:tcW w:w="709" w:type="dxa"/>
          </w:tcPr>
          <w:p w14:paraId="77009707" w14:textId="77777777" w:rsidR="001E41F3" w:rsidRPr="004C3B31" w:rsidRDefault="001E41F3">
            <w:pPr>
              <w:pStyle w:val="CRCoverPage"/>
              <w:spacing w:after="0"/>
              <w:jc w:val="center"/>
              <w:rPr>
                <w:noProof/>
              </w:rPr>
            </w:pPr>
            <w:r w:rsidRPr="004C3B31">
              <w:rPr>
                <w:b/>
                <w:noProof/>
                <w:sz w:val="28"/>
              </w:rPr>
              <w:t>CR</w:t>
            </w:r>
          </w:p>
        </w:tc>
        <w:tc>
          <w:tcPr>
            <w:tcW w:w="1276" w:type="dxa"/>
            <w:shd w:val="pct30" w:color="FFFF00" w:fill="auto"/>
          </w:tcPr>
          <w:p w14:paraId="6CAED29D" w14:textId="55EA7049" w:rsidR="001E41F3" w:rsidRPr="004C3B31" w:rsidRDefault="004C3B31" w:rsidP="00547111">
            <w:pPr>
              <w:pStyle w:val="CRCoverPage"/>
              <w:spacing w:after="0"/>
              <w:rPr>
                <w:noProof/>
              </w:rPr>
            </w:pPr>
            <w:r w:rsidRPr="004C3B31">
              <w:rPr>
                <w:b/>
                <w:noProof/>
                <w:sz w:val="28"/>
              </w:rPr>
              <w:t>0287</w:t>
            </w:r>
          </w:p>
        </w:tc>
        <w:tc>
          <w:tcPr>
            <w:tcW w:w="709" w:type="dxa"/>
          </w:tcPr>
          <w:p w14:paraId="09D2C09B" w14:textId="77777777" w:rsidR="001E41F3" w:rsidRPr="004C3B31" w:rsidRDefault="001E41F3" w:rsidP="0051580D">
            <w:pPr>
              <w:pStyle w:val="CRCoverPage"/>
              <w:tabs>
                <w:tab w:val="right" w:pos="625"/>
              </w:tabs>
              <w:spacing w:after="0"/>
              <w:jc w:val="center"/>
              <w:rPr>
                <w:noProof/>
              </w:rPr>
            </w:pPr>
            <w:r w:rsidRPr="004C3B31">
              <w:rPr>
                <w:b/>
                <w:bCs/>
                <w:noProof/>
                <w:sz w:val="28"/>
              </w:rPr>
              <w:t>rev</w:t>
            </w:r>
          </w:p>
        </w:tc>
        <w:tc>
          <w:tcPr>
            <w:tcW w:w="992" w:type="dxa"/>
            <w:shd w:val="pct30" w:color="FFFF00" w:fill="auto"/>
          </w:tcPr>
          <w:p w14:paraId="7533BF9D" w14:textId="7FA37CD4" w:rsidR="001E41F3" w:rsidRPr="004C3B31" w:rsidRDefault="001253EB" w:rsidP="00E13F3D">
            <w:pPr>
              <w:pStyle w:val="CRCoverPage"/>
              <w:spacing w:after="0"/>
              <w:jc w:val="center"/>
              <w:rPr>
                <w:b/>
                <w:noProof/>
              </w:rPr>
            </w:pPr>
            <w:r>
              <w:rPr>
                <w:b/>
                <w:noProof/>
                <w:sz w:val="28"/>
              </w:rPr>
              <w:t>1</w:t>
            </w:r>
          </w:p>
        </w:tc>
        <w:tc>
          <w:tcPr>
            <w:tcW w:w="2410" w:type="dxa"/>
          </w:tcPr>
          <w:p w14:paraId="5D4AEAE9" w14:textId="77777777" w:rsidR="001E41F3" w:rsidRPr="004C3B31" w:rsidRDefault="001E41F3" w:rsidP="0051580D">
            <w:pPr>
              <w:pStyle w:val="CRCoverPage"/>
              <w:tabs>
                <w:tab w:val="right" w:pos="1825"/>
              </w:tabs>
              <w:spacing w:after="0"/>
              <w:jc w:val="center"/>
              <w:rPr>
                <w:noProof/>
              </w:rPr>
            </w:pPr>
            <w:r w:rsidRPr="004C3B31">
              <w:rPr>
                <w:b/>
                <w:noProof/>
                <w:sz w:val="28"/>
                <w:szCs w:val="28"/>
              </w:rPr>
              <w:t>Current version:</w:t>
            </w:r>
          </w:p>
        </w:tc>
        <w:tc>
          <w:tcPr>
            <w:tcW w:w="1701" w:type="dxa"/>
            <w:shd w:val="pct30" w:color="FFFF00" w:fill="auto"/>
          </w:tcPr>
          <w:p w14:paraId="1E22D6AC" w14:textId="717F74BC" w:rsidR="001E41F3" w:rsidRPr="004C3B31" w:rsidRDefault="00A56714">
            <w:pPr>
              <w:pStyle w:val="CRCoverPage"/>
              <w:spacing w:after="0"/>
              <w:jc w:val="center"/>
              <w:rPr>
                <w:noProof/>
                <w:sz w:val="28"/>
              </w:rPr>
            </w:pPr>
            <w:r w:rsidRPr="004C3B31">
              <w:rPr>
                <w:b/>
                <w:noProof/>
                <w:sz w:val="28"/>
              </w:rPr>
              <w:t>18.0.0</w:t>
            </w:r>
          </w:p>
        </w:tc>
        <w:tc>
          <w:tcPr>
            <w:tcW w:w="143" w:type="dxa"/>
            <w:tcBorders>
              <w:right w:val="single" w:sz="4" w:space="0" w:color="auto"/>
            </w:tcBorders>
          </w:tcPr>
          <w:p w14:paraId="399238C9" w14:textId="77777777" w:rsidR="001E41F3" w:rsidRPr="004C3B31" w:rsidRDefault="001E41F3">
            <w:pPr>
              <w:pStyle w:val="CRCoverPage"/>
              <w:spacing w:after="0"/>
              <w:rPr>
                <w:noProof/>
              </w:rPr>
            </w:pPr>
          </w:p>
        </w:tc>
      </w:tr>
      <w:tr w:rsidR="001E41F3" w:rsidRPr="004C3B31" w14:paraId="7DC9F5A2" w14:textId="77777777" w:rsidTr="00547111">
        <w:tc>
          <w:tcPr>
            <w:tcW w:w="9641" w:type="dxa"/>
            <w:gridSpan w:val="9"/>
            <w:tcBorders>
              <w:left w:val="single" w:sz="4" w:space="0" w:color="auto"/>
              <w:right w:val="single" w:sz="4" w:space="0" w:color="auto"/>
            </w:tcBorders>
          </w:tcPr>
          <w:p w14:paraId="4883A7D2" w14:textId="77777777" w:rsidR="001E41F3" w:rsidRPr="004C3B31" w:rsidRDefault="001E41F3">
            <w:pPr>
              <w:pStyle w:val="CRCoverPage"/>
              <w:spacing w:after="0"/>
              <w:rPr>
                <w:noProof/>
              </w:rPr>
            </w:pPr>
          </w:p>
        </w:tc>
      </w:tr>
      <w:tr w:rsidR="001E41F3" w:rsidRPr="004C3B31" w14:paraId="266B4BDF" w14:textId="77777777" w:rsidTr="00547111">
        <w:tc>
          <w:tcPr>
            <w:tcW w:w="9641" w:type="dxa"/>
            <w:gridSpan w:val="9"/>
            <w:tcBorders>
              <w:top w:val="single" w:sz="4" w:space="0" w:color="auto"/>
            </w:tcBorders>
          </w:tcPr>
          <w:p w14:paraId="47E13998" w14:textId="77777777" w:rsidR="001E41F3" w:rsidRPr="004C3B31" w:rsidRDefault="001E41F3">
            <w:pPr>
              <w:pStyle w:val="CRCoverPage"/>
              <w:spacing w:after="0"/>
              <w:jc w:val="center"/>
              <w:rPr>
                <w:rFonts w:cs="Arial"/>
                <w:i/>
                <w:noProof/>
              </w:rPr>
            </w:pPr>
            <w:r w:rsidRPr="004C3B31">
              <w:rPr>
                <w:rFonts w:cs="Arial"/>
                <w:i/>
                <w:noProof/>
              </w:rPr>
              <w:t xml:space="preserve">For </w:t>
            </w:r>
            <w:hyperlink r:id="rId8" w:anchor="_blank" w:history="1">
              <w:r w:rsidRPr="004C3B31">
                <w:rPr>
                  <w:rStyle w:val="Hyperlink"/>
                  <w:rFonts w:cs="Arial"/>
                  <w:b/>
                  <w:i/>
                  <w:noProof/>
                  <w:color w:val="FF0000"/>
                </w:rPr>
                <w:t>HE</w:t>
              </w:r>
              <w:bookmarkStart w:id="0" w:name="_Hlt497126619"/>
              <w:r w:rsidRPr="004C3B31">
                <w:rPr>
                  <w:rStyle w:val="Hyperlink"/>
                  <w:rFonts w:cs="Arial"/>
                  <w:b/>
                  <w:i/>
                  <w:noProof/>
                  <w:color w:val="FF0000"/>
                </w:rPr>
                <w:t>L</w:t>
              </w:r>
              <w:bookmarkEnd w:id="0"/>
              <w:r w:rsidRPr="004C3B31">
                <w:rPr>
                  <w:rStyle w:val="Hyperlink"/>
                  <w:rFonts w:cs="Arial"/>
                  <w:b/>
                  <w:i/>
                  <w:noProof/>
                  <w:color w:val="FF0000"/>
                </w:rPr>
                <w:t>P</w:t>
              </w:r>
            </w:hyperlink>
            <w:r w:rsidRPr="004C3B31">
              <w:rPr>
                <w:rFonts w:cs="Arial"/>
                <w:b/>
                <w:i/>
                <w:noProof/>
                <w:color w:val="FF0000"/>
              </w:rPr>
              <w:t xml:space="preserve"> </w:t>
            </w:r>
            <w:r w:rsidRPr="004C3B31">
              <w:rPr>
                <w:rFonts w:cs="Arial"/>
                <w:i/>
                <w:noProof/>
              </w:rPr>
              <w:t>on using this form</w:t>
            </w:r>
            <w:r w:rsidR="0051580D" w:rsidRPr="004C3B31">
              <w:rPr>
                <w:rFonts w:cs="Arial"/>
                <w:i/>
                <w:noProof/>
              </w:rPr>
              <w:t>: c</w:t>
            </w:r>
            <w:r w:rsidR="00F25D98" w:rsidRPr="004C3B31">
              <w:rPr>
                <w:rFonts w:cs="Arial"/>
                <w:i/>
                <w:noProof/>
              </w:rPr>
              <w:t xml:space="preserve">omprehensive instructions can be found at </w:t>
            </w:r>
            <w:r w:rsidR="001B7A65" w:rsidRPr="004C3B31">
              <w:rPr>
                <w:rFonts w:cs="Arial"/>
                <w:i/>
                <w:noProof/>
              </w:rPr>
              <w:br/>
            </w:r>
            <w:hyperlink r:id="rId9" w:history="1">
              <w:r w:rsidR="00DE34CF" w:rsidRPr="004C3B31">
                <w:rPr>
                  <w:rStyle w:val="Hyperlink"/>
                  <w:rFonts w:cs="Arial"/>
                  <w:i/>
                  <w:noProof/>
                </w:rPr>
                <w:t>http://www.3gpp.org/Change-Requests</w:t>
              </w:r>
            </w:hyperlink>
            <w:r w:rsidR="00F25D98" w:rsidRPr="004C3B31">
              <w:rPr>
                <w:rFonts w:cs="Arial"/>
                <w:i/>
                <w:noProof/>
              </w:rPr>
              <w:t>.</w:t>
            </w:r>
          </w:p>
        </w:tc>
      </w:tr>
      <w:tr w:rsidR="001E41F3" w:rsidRPr="004C3B31" w14:paraId="296CF086" w14:textId="77777777" w:rsidTr="00547111">
        <w:tc>
          <w:tcPr>
            <w:tcW w:w="9641" w:type="dxa"/>
            <w:gridSpan w:val="9"/>
          </w:tcPr>
          <w:p w14:paraId="7D4A60B5" w14:textId="77777777" w:rsidR="001E41F3" w:rsidRPr="004C3B31" w:rsidRDefault="001E41F3">
            <w:pPr>
              <w:pStyle w:val="CRCoverPage"/>
              <w:spacing w:after="0"/>
              <w:rPr>
                <w:noProof/>
                <w:sz w:val="8"/>
                <w:szCs w:val="8"/>
              </w:rPr>
            </w:pPr>
          </w:p>
        </w:tc>
      </w:tr>
    </w:tbl>
    <w:p w14:paraId="53540664" w14:textId="77777777" w:rsidR="001E41F3" w:rsidRPr="004C3B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3B31" w14:paraId="0EE45D52" w14:textId="77777777" w:rsidTr="00A7671C">
        <w:tc>
          <w:tcPr>
            <w:tcW w:w="2835" w:type="dxa"/>
          </w:tcPr>
          <w:p w14:paraId="59860FA1" w14:textId="77777777" w:rsidR="00F25D98" w:rsidRPr="004C3B31" w:rsidRDefault="00F25D98" w:rsidP="001E41F3">
            <w:pPr>
              <w:pStyle w:val="CRCoverPage"/>
              <w:tabs>
                <w:tab w:val="right" w:pos="2751"/>
              </w:tabs>
              <w:spacing w:after="0"/>
              <w:rPr>
                <w:b/>
                <w:i/>
                <w:noProof/>
              </w:rPr>
            </w:pPr>
            <w:r w:rsidRPr="004C3B31">
              <w:rPr>
                <w:b/>
                <w:i/>
                <w:noProof/>
              </w:rPr>
              <w:t>Proposed change</w:t>
            </w:r>
            <w:r w:rsidR="00A7671C" w:rsidRPr="004C3B31">
              <w:rPr>
                <w:b/>
                <w:i/>
                <w:noProof/>
              </w:rPr>
              <w:t xml:space="preserve"> </w:t>
            </w:r>
            <w:r w:rsidRPr="004C3B31">
              <w:rPr>
                <w:b/>
                <w:i/>
                <w:noProof/>
              </w:rPr>
              <w:t>affects:</w:t>
            </w:r>
          </w:p>
        </w:tc>
        <w:tc>
          <w:tcPr>
            <w:tcW w:w="1418" w:type="dxa"/>
          </w:tcPr>
          <w:p w14:paraId="07128383" w14:textId="77777777" w:rsidR="00F25D98" w:rsidRPr="004C3B31" w:rsidRDefault="00F25D98" w:rsidP="001E41F3">
            <w:pPr>
              <w:pStyle w:val="CRCoverPage"/>
              <w:spacing w:after="0"/>
              <w:jc w:val="right"/>
              <w:rPr>
                <w:noProof/>
              </w:rPr>
            </w:pPr>
            <w:r w:rsidRPr="004C3B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AE4DA7" w:rsidR="00F25D98" w:rsidRPr="004C3B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C3B31" w:rsidRDefault="00F25D98" w:rsidP="001E41F3">
            <w:pPr>
              <w:pStyle w:val="CRCoverPage"/>
              <w:spacing w:after="0"/>
              <w:jc w:val="right"/>
              <w:rPr>
                <w:noProof/>
                <w:u w:val="single"/>
              </w:rPr>
            </w:pPr>
            <w:r w:rsidRPr="004C3B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5D529" w:rsidR="00F25D98" w:rsidRPr="004C3B31" w:rsidRDefault="00F25D98" w:rsidP="001E41F3">
            <w:pPr>
              <w:pStyle w:val="CRCoverPage"/>
              <w:spacing w:after="0"/>
              <w:jc w:val="center"/>
              <w:rPr>
                <w:b/>
                <w:caps/>
                <w:noProof/>
              </w:rPr>
            </w:pPr>
          </w:p>
        </w:tc>
        <w:tc>
          <w:tcPr>
            <w:tcW w:w="2126" w:type="dxa"/>
          </w:tcPr>
          <w:p w14:paraId="2ED8415F" w14:textId="77777777" w:rsidR="00F25D98" w:rsidRPr="004C3B31" w:rsidRDefault="00F25D98" w:rsidP="001E41F3">
            <w:pPr>
              <w:pStyle w:val="CRCoverPage"/>
              <w:spacing w:after="0"/>
              <w:jc w:val="right"/>
              <w:rPr>
                <w:noProof/>
                <w:u w:val="single"/>
              </w:rPr>
            </w:pPr>
            <w:r w:rsidRPr="004C3B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2F6966" w:rsidR="00F25D98" w:rsidRPr="004C3B31" w:rsidRDefault="00F25D98" w:rsidP="001E41F3">
            <w:pPr>
              <w:pStyle w:val="CRCoverPage"/>
              <w:spacing w:after="0"/>
              <w:jc w:val="center"/>
              <w:rPr>
                <w:b/>
                <w:caps/>
                <w:noProof/>
              </w:rPr>
            </w:pPr>
          </w:p>
        </w:tc>
        <w:tc>
          <w:tcPr>
            <w:tcW w:w="1418" w:type="dxa"/>
            <w:tcBorders>
              <w:left w:val="nil"/>
            </w:tcBorders>
          </w:tcPr>
          <w:p w14:paraId="6562735E" w14:textId="77777777" w:rsidR="00F25D98" w:rsidRPr="004C3B31" w:rsidRDefault="00F25D98" w:rsidP="001E41F3">
            <w:pPr>
              <w:pStyle w:val="CRCoverPage"/>
              <w:spacing w:after="0"/>
              <w:jc w:val="right"/>
              <w:rPr>
                <w:noProof/>
              </w:rPr>
            </w:pPr>
            <w:r w:rsidRPr="004C3B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C3B31" w:rsidRDefault="00AE7E78" w:rsidP="001E41F3">
            <w:pPr>
              <w:pStyle w:val="CRCoverPage"/>
              <w:spacing w:after="0"/>
              <w:jc w:val="center"/>
              <w:rPr>
                <w:b/>
                <w:bCs/>
                <w:caps/>
                <w:noProof/>
              </w:rPr>
            </w:pPr>
            <w:r w:rsidRPr="004C3B31">
              <w:rPr>
                <w:b/>
                <w:bCs/>
                <w:caps/>
                <w:noProof/>
              </w:rPr>
              <w:t>X</w:t>
            </w:r>
          </w:p>
        </w:tc>
      </w:tr>
    </w:tbl>
    <w:p w14:paraId="69DCC391" w14:textId="77777777" w:rsidR="001E41F3" w:rsidRPr="004C3B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3B31" w14:paraId="31618834" w14:textId="77777777" w:rsidTr="00547111">
        <w:tc>
          <w:tcPr>
            <w:tcW w:w="9640" w:type="dxa"/>
            <w:gridSpan w:val="11"/>
          </w:tcPr>
          <w:p w14:paraId="55477508" w14:textId="77777777" w:rsidR="001E41F3" w:rsidRPr="004C3B31" w:rsidRDefault="001E41F3">
            <w:pPr>
              <w:pStyle w:val="CRCoverPage"/>
              <w:spacing w:after="0"/>
              <w:rPr>
                <w:noProof/>
                <w:sz w:val="8"/>
                <w:szCs w:val="8"/>
              </w:rPr>
            </w:pPr>
          </w:p>
        </w:tc>
      </w:tr>
      <w:tr w:rsidR="001E41F3" w:rsidRPr="004C3B31" w14:paraId="58300953" w14:textId="77777777" w:rsidTr="00547111">
        <w:tc>
          <w:tcPr>
            <w:tcW w:w="1843" w:type="dxa"/>
            <w:tcBorders>
              <w:top w:val="single" w:sz="4" w:space="0" w:color="auto"/>
              <w:left w:val="single" w:sz="4" w:space="0" w:color="auto"/>
            </w:tcBorders>
          </w:tcPr>
          <w:p w14:paraId="05B2F3A2" w14:textId="77777777" w:rsidR="001E41F3" w:rsidRPr="004C3B31" w:rsidRDefault="001E41F3">
            <w:pPr>
              <w:pStyle w:val="CRCoverPage"/>
              <w:tabs>
                <w:tab w:val="right" w:pos="1759"/>
              </w:tabs>
              <w:spacing w:after="0"/>
              <w:rPr>
                <w:b/>
                <w:i/>
                <w:noProof/>
              </w:rPr>
            </w:pPr>
            <w:r w:rsidRPr="004C3B31">
              <w:rPr>
                <w:b/>
                <w:i/>
                <w:noProof/>
              </w:rPr>
              <w:t>Title:</w:t>
            </w:r>
            <w:r w:rsidRPr="004C3B31">
              <w:rPr>
                <w:b/>
                <w:i/>
                <w:noProof/>
              </w:rPr>
              <w:tab/>
            </w:r>
          </w:p>
        </w:tc>
        <w:tc>
          <w:tcPr>
            <w:tcW w:w="7797" w:type="dxa"/>
            <w:gridSpan w:val="10"/>
            <w:tcBorders>
              <w:top w:val="single" w:sz="4" w:space="0" w:color="auto"/>
              <w:right w:val="single" w:sz="4" w:space="0" w:color="auto"/>
            </w:tcBorders>
            <w:shd w:val="pct30" w:color="FFFF00" w:fill="auto"/>
          </w:tcPr>
          <w:p w14:paraId="3D393EEE" w14:textId="5B442EE8" w:rsidR="001E41F3" w:rsidRPr="004C3B31" w:rsidRDefault="00A56714">
            <w:pPr>
              <w:pStyle w:val="CRCoverPage"/>
              <w:spacing w:after="0"/>
              <w:ind w:left="100"/>
              <w:rPr>
                <w:noProof/>
              </w:rPr>
            </w:pPr>
            <w:r w:rsidRPr="004C3B31">
              <w:rPr>
                <w:noProof/>
              </w:rPr>
              <w:t>Procedure update with additional LCS NF discovery and selection method</w:t>
            </w:r>
          </w:p>
        </w:tc>
      </w:tr>
      <w:tr w:rsidR="001E41F3" w:rsidRPr="004C3B31" w14:paraId="05C08479" w14:textId="77777777" w:rsidTr="00547111">
        <w:tc>
          <w:tcPr>
            <w:tcW w:w="1843" w:type="dxa"/>
            <w:tcBorders>
              <w:left w:val="single" w:sz="4" w:space="0" w:color="auto"/>
            </w:tcBorders>
          </w:tcPr>
          <w:p w14:paraId="45E29F53"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3B31" w:rsidRDefault="001E41F3">
            <w:pPr>
              <w:pStyle w:val="CRCoverPage"/>
              <w:spacing w:after="0"/>
              <w:rPr>
                <w:noProof/>
                <w:sz w:val="8"/>
                <w:szCs w:val="8"/>
              </w:rPr>
            </w:pPr>
          </w:p>
        </w:tc>
      </w:tr>
      <w:tr w:rsidR="001E41F3" w:rsidRPr="004C3B31" w14:paraId="46D5D7C2" w14:textId="77777777" w:rsidTr="00547111">
        <w:tc>
          <w:tcPr>
            <w:tcW w:w="1843" w:type="dxa"/>
            <w:tcBorders>
              <w:left w:val="single" w:sz="4" w:space="0" w:color="auto"/>
            </w:tcBorders>
          </w:tcPr>
          <w:p w14:paraId="45A6C2C4" w14:textId="77777777" w:rsidR="001E41F3" w:rsidRPr="004C3B31" w:rsidRDefault="001E41F3">
            <w:pPr>
              <w:pStyle w:val="CRCoverPage"/>
              <w:tabs>
                <w:tab w:val="right" w:pos="1759"/>
              </w:tabs>
              <w:spacing w:after="0"/>
              <w:rPr>
                <w:b/>
                <w:i/>
                <w:noProof/>
              </w:rPr>
            </w:pPr>
            <w:r w:rsidRPr="004C3B31">
              <w:rPr>
                <w:b/>
                <w:i/>
                <w:noProof/>
              </w:rPr>
              <w:t>Source to WG:</w:t>
            </w:r>
          </w:p>
        </w:tc>
        <w:tc>
          <w:tcPr>
            <w:tcW w:w="7797" w:type="dxa"/>
            <w:gridSpan w:val="10"/>
            <w:tcBorders>
              <w:right w:val="single" w:sz="4" w:space="0" w:color="auto"/>
            </w:tcBorders>
            <w:shd w:val="pct30" w:color="FFFF00" w:fill="auto"/>
          </w:tcPr>
          <w:p w14:paraId="298AA482" w14:textId="1527CE0A" w:rsidR="001E41F3" w:rsidRPr="004C3B31" w:rsidRDefault="00AE7E78">
            <w:pPr>
              <w:pStyle w:val="CRCoverPage"/>
              <w:spacing w:after="0"/>
              <w:ind w:left="100"/>
              <w:rPr>
                <w:noProof/>
              </w:rPr>
            </w:pPr>
            <w:r w:rsidRPr="004C3B31">
              <w:rPr>
                <w:noProof/>
              </w:rPr>
              <w:fldChar w:fldCharType="begin"/>
            </w:r>
            <w:r w:rsidRPr="004C3B31">
              <w:rPr>
                <w:noProof/>
              </w:rPr>
              <w:instrText xml:space="preserve"> DOCPROPERTY  SourceIfWg  \* MERGEFORMAT </w:instrText>
            </w:r>
            <w:r w:rsidRPr="004C3B31">
              <w:rPr>
                <w:noProof/>
              </w:rPr>
              <w:fldChar w:fldCharType="separate"/>
            </w:r>
            <w:r w:rsidRPr="004C3B31">
              <w:rPr>
                <w:noProof/>
              </w:rPr>
              <w:t>Huawei, HiSilicon</w:t>
            </w:r>
            <w:r w:rsidRPr="004C3B31">
              <w:rPr>
                <w:noProof/>
              </w:rPr>
              <w:fldChar w:fldCharType="end"/>
            </w:r>
          </w:p>
        </w:tc>
      </w:tr>
      <w:tr w:rsidR="001E41F3" w:rsidRPr="004C3B31" w14:paraId="4196B218" w14:textId="77777777" w:rsidTr="00547111">
        <w:tc>
          <w:tcPr>
            <w:tcW w:w="1843" w:type="dxa"/>
            <w:tcBorders>
              <w:left w:val="single" w:sz="4" w:space="0" w:color="auto"/>
            </w:tcBorders>
          </w:tcPr>
          <w:p w14:paraId="14C300BA" w14:textId="77777777" w:rsidR="001E41F3" w:rsidRPr="004C3B31" w:rsidRDefault="001E41F3">
            <w:pPr>
              <w:pStyle w:val="CRCoverPage"/>
              <w:tabs>
                <w:tab w:val="right" w:pos="1759"/>
              </w:tabs>
              <w:spacing w:after="0"/>
              <w:rPr>
                <w:b/>
                <w:i/>
                <w:noProof/>
              </w:rPr>
            </w:pPr>
            <w:r w:rsidRPr="004C3B31">
              <w:rPr>
                <w:b/>
                <w:i/>
                <w:noProof/>
              </w:rPr>
              <w:t>Source to TSG:</w:t>
            </w:r>
          </w:p>
        </w:tc>
        <w:tc>
          <w:tcPr>
            <w:tcW w:w="7797" w:type="dxa"/>
            <w:gridSpan w:val="10"/>
            <w:tcBorders>
              <w:right w:val="single" w:sz="4" w:space="0" w:color="auto"/>
            </w:tcBorders>
            <w:shd w:val="pct30" w:color="FFFF00" w:fill="auto"/>
          </w:tcPr>
          <w:p w14:paraId="17FF8B7B" w14:textId="2FAB7024" w:rsidR="001E41F3" w:rsidRPr="004C3B31" w:rsidRDefault="00AE7E78" w:rsidP="00547111">
            <w:pPr>
              <w:pStyle w:val="CRCoverPage"/>
              <w:spacing w:after="0"/>
              <w:ind w:left="100"/>
              <w:rPr>
                <w:noProof/>
              </w:rPr>
            </w:pPr>
            <w:r w:rsidRPr="004C3B31">
              <w:rPr>
                <w:noProof/>
              </w:rPr>
              <w:t>SA2</w:t>
            </w:r>
          </w:p>
        </w:tc>
      </w:tr>
      <w:tr w:rsidR="001E41F3" w:rsidRPr="004C3B31" w14:paraId="76303739" w14:textId="77777777" w:rsidTr="00547111">
        <w:tc>
          <w:tcPr>
            <w:tcW w:w="1843" w:type="dxa"/>
            <w:tcBorders>
              <w:left w:val="single" w:sz="4" w:space="0" w:color="auto"/>
            </w:tcBorders>
          </w:tcPr>
          <w:p w14:paraId="4D3B1657" w14:textId="77777777" w:rsidR="001E41F3" w:rsidRPr="004C3B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C3B31" w:rsidRDefault="001E41F3">
            <w:pPr>
              <w:pStyle w:val="CRCoverPage"/>
              <w:spacing w:after="0"/>
              <w:rPr>
                <w:noProof/>
                <w:sz w:val="8"/>
                <w:szCs w:val="8"/>
              </w:rPr>
            </w:pPr>
          </w:p>
        </w:tc>
      </w:tr>
      <w:tr w:rsidR="001E41F3" w:rsidRPr="004C3B31" w14:paraId="50563E52" w14:textId="77777777" w:rsidTr="00547111">
        <w:tc>
          <w:tcPr>
            <w:tcW w:w="1843" w:type="dxa"/>
            <w:tcBorders>
              <w:left w:val="single" w:sz="4" w:space="0" w:color="auto"/>
            </w:tcBorders>
          </w:tcPr>
          <w:p w14:paraId="32C381B7" w14:textId="77777777" w:rsidR="001E41F3" w:rsidRPr="004C3B31" w:rsidRDefault="001E41F3">
            <w:pPr>
              <w:pStyle w:val="CRCoverPage"/>
              <w:tabs>
                <w:tab w:val="right" w:pos="1759"/>
              </w:tabs>
              <w:spacing w:after="0"/>
              <w:rPr>
                <w:b/>
                <w:i/>
                <w:noProof/>
              </w:rPr>
            </w:pPr>
            <w:r w:rsidRPr="004C3B31">
              <w:rPr>
                <w:b/>
                <w:i/>
                <w:noProof/>
              </w:rPr>
              <w:t>Work item code</w:t>
            </w:r>
            <w:r w:rsidR="0051580D" w:rsidRPr="004C3B31">
              <w:rPr>
                <w:b/>
                <w:i/>
                <w:noProof/>
              </w:rPr>
              <w:t>:</w:t>
            </w:r>
          </w:p>
        </w:tc>
        <w:tc>
          <w:tcPr>
            <w:tcW w:w="3686" w:type="dxa"/>
            <w:gridSpan w:val="5"/>
            <w:shd w:val="pct30" w:color="FFFF00" w:fill="auto"/>
          </w:tcPr>
          <w:p w14:paraId="115414A3" w14:textId="7AFB2036" w:rsidR="001E41F3" w:rsidRPr="004C3B31" w:rsidRDefault="000809F4">
            <w:pPr>
              <w:pStyle w:val="CRCoverPage"/>
              <w:spacing w:after="0"/>
              <w:ind w:left="100"/>
              <w:rPr>
                <w:noProof/>
              </w:rPr>
            </w:pPr>
            <w:r>
              <w:rPr>
                <w:noProof/>
              </w:rPr>
              <w:t>5G_eLCS_Ph3</w:t>
            </w:r>
          </w:p>
        </w:tc>
        <w:tc>
          <w:tcPr>
            <w:tcW w:w="567" w:type="dxa"/>
            <w:tcBorders>
              <w:left w:val="nil"/>
            </w:tcBorders>
          </w:tcPr>
          <w:p w14:paraId="61A86BCF" w14:textId="77777777" w:rsidR="001E41F3" w:rsidRPr="004C3B31" w:rsidRDefault="001E41F3">
            <w:pPr>
              <w:pStyle w:val="CRCoverPage"/>
              <w:spacing w:after="0"/>
              <w:ind w:right="100"/>
              <w:rPr>
                <w:noProof/>
              </w:rPr>
            </w:pPr>
          </w:p>
        </w:tc>
        <w:tc>
          <w:tcPr>
            <w:tcW w:w="1417" w:type="dxa"/>
            <w:gridSpan w:val="3"/>
            <w:tcBorders>
              <w:left w:val="nil"/>
            </w:tcBorders>
          </w:tcPr>
          <w:p w14:paraId="153CBFB1" w14:textId="77777777" w:rsidR="001E41F3" w:rsidRPr="004C3B31" w:rsidRDefault="001E41F3">
            <w:pPr>
              <w:pStyle w:val="CRCoverPage"/>
              <w:spacing w:after="0"/>
              <w:jc w:val="right"/>
              <w:rPr>
                <w:noProof/>
              </w:rPr>
            </w:pPr>
            <w:r w:rsidRPr="004C3B31">
              <w:rPr>
                <w:b/>
                <w:i/>
                <w:noProof/>
              </w:rPr>
              <w:t>Date:</w:t>
            </w:r>
          </w:p>
        </w:tc>
        <w:tc>
          <w:tcPr>
            <w:tcW w:w="2127" w:type="dxa"/>
            <w:tcBorders>
              <w:right w:val="single" w:sz="4" w:space="0" w:color="auto"/>
            </w:tcBorders>
            <w:shd w:val="pct30" w:color="FFFF00" w:fill="auto"/>
          </w:tcPr>
          <w:p w14:paraId="56929475" w14:textId="1C0F9248" w:rsidR="001E41F3" w:rsidRPr="004C3B31" w:rsidRDefault="00EF6A2F">
            <w:pPr>
              <w:pStyle w:val="CRCoverPage"/>
              <w:spacing w:after="0"/>
              <w:ind w:left="100"/>
              <w:rPr>
                <w:noProof/>
              </w:rPr>
            </w:pPr>
            <w:r w:rsidRPr="004C3B31">
              <w:rPr>
                <w:noProof/>
              </w:rPr>
              <w:t>202</w:t>
            </w:r>
            <w:r w:rsidR="00134E80" w:rsidRPr="004C3B31">
              <w:rPr>
                <w:noProof/>
              </w:rPr>
              <w:t>3</w:t>
            </w:r>
            <w:r w:rsidRPr="004C3B31">
              <w:rPr>
                <w:noProof/>
              </w:rPr>
              <w:t>-</w:t>
            </w:r>
            <w:r w:rsidR="00134E80" w:rsidRPr="004C3B31">
              <w:rPr>
                <w:noProof/>
              </w:rPr>
              <w:t>0</w:t>
            </w:r>
            <w:r w:rsidRPr="004C3B31">
              <w:rPr>
                <w:noProof/>
              </w:rPr>
              <w:t>1-</w:t>
            </w:r>
            <w:r w:rsidR="00134E80" w:rsidRPr="004C3B31">
              <w:rPr>
                <w:noProof/>
              </w:rPr>
              <w:t>09</w:t>
            </w:r>
          </w:p>
        </w:tc>
      </w:tr>
      <w:tr w:rsidR="001E41F3" w:rsidRPr="004C3B31" w14:paraId="690C7843" w14:textId="77777777" w:rsidTr="00547111">
        <w:tc>
          <w:tcPr>
            <w:tcW w:w="1843" w:type="dxa"/>
            <w:tcBorders>
              <w:left w:val="single" w:sz="4" w:space="0" w:color="auto"/>
            </w:tcBorders>
          </w:tcPr>
          <w:p w14:paraId="17A1A642" w14:textId="77777777" w:rsidR="001E41F3" w:rsidRPr="004C3B31" w:rsidRDefault="001E41F3">
            <w:pPr>
              <w:pStyle w:val="CRCoverPage"/>
              <w:spacing w:after="0"/>
              <w:rPr>
                <w:b/>
                <w:i/>
                <w:noProof/>
                <w:sz w:val="8"/>
                <w:szCs w:val="8"/>
              </w:rPr>
            </w:pPr>
          </w:p>
        </w:tc>
        <w:tc>
          <w:tcPr>
            <w:tcW w:w="1986" w:type="dxa"/>
            <w:gridSpan w:val="4"/>
          </w:tcPr>
          <w:p w14:paraId="2F73FCFB" w14:textId="77777777" w:rsidR="001E41F3" w:rsidRPr="004C3B31" w:rsidRDefault="001E41F3">
            <w:pPr>
              <w:pStyle w:val="CRCoverPage"/>
              <w:spacing w:after="0"/>
              <w:rPr>
                <w:noProof/>
                <w:sz w:val="8"/>
                <w:szCs w:val="8"/>
              </w:rPr>
            </w:pPr>
          </w:p>
        </w:tc>
        <w:tc>
          <w:tcPr>
            <w:tcW w:w="2267" w:type="dxa"/>
            <w:gridSpan w:val="2"/>
          </w:tcPr>
          <w:p w14:paraId="0FBCFC35" w14:textId="77777777" w:rsidR="001E41F3" w:rsidRPr="004C3B31" w:rsidRDefault="001E41F3">
            <w:pPr>
              <w:pStyle w:val="CRCoverPage"/>
              <w:spacing w:after="0"/>
              <w:rPr>
                <w:noProof/>
                <w:sz w:val="8"/>
                <w:szCs w:val="8"/>
              </w:rPr>
            </w:pPr>
          </w:p>
        </w:tc>
        <w:tc>
          <w:tcPr>
            <w:tcW w:w="1417" w:type="dxa"/>
            <w:gridSpan w:val="3"/>
          </w:tcPr>
          <w:p w14:paraId="60243A9E" w14:textId="77777777" w:rsidR="001E41F3" w:rsidRPr="004C3B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C3B31" w:rsidRDefault="001E41F3">
            <w:pPr>
              <w:pStyle w:val="CRCoverPage"/>
              <w:spacing w:after="0"/>
              <w:rPr>
                <w:noProof/>
                <w:sz w:val="8"/>
                <w:szCs w:val="8"/>
              </w:rPr>
            </w:pPr>
          </w:p>
        </w:tc>
      </w:tr>
      <w:tr w:rsidR="001E41F3" w:rsidRPr="004C3B31" w14:paraId="13D4AF59" w14:textId="77777777" w:rsidTr="00547111">
        <w:trPr>
          <w:cantSplit/>
        </w:trPr>
        <w:tc>
          <w:tcPr>
            <w:tcW w:w="1843" w:type="dxa"/>
            <w:tcBorders>
              <w:left w:val="single" w:sz="4" w:space="0" w:color="auto"/>
            </w:tcBorders>
          </w:tcPr>
          <w:p w14:paraId="1E6EA205" w14:textId="77777777" w:rsidR="001E41F3" w:rsidRPr="004C3B31" w:rsidRDefault="001E41F3">
            <w:pPr>
              <w:pStyle w:val="CRCoverPage"/>
              <w:tabs>
                <w:tab w:val="right" w:pos="1759"/>
              </w:tabs>
              <w:spacing w:after="0"/>
              <w:rPr>
                <w:b/>
                <w:i/>
                <w:noProof/>
              </w:rPr>
            </w:pPr>
            <w:r w:rsidRPr="004C3B31">
              <w:rPr>
                <w:b/>
                <w:i/>
                <w:noProof/>
              </w:rPr>
              <w:t>Category:</w:t>
            </w:r>
          </w:p>
        </w:tc>
        <w:tc>
          <w:tcPr>
            <w:tcW w:w="851" w:type="dxa"/>
            <w:shd w:val="pct30" w:color="FFFF00" w:fill="auto"/>
          </w:tcPr>
          <w:p w14:paraId="154A6113" w14:textId="2091C7A3" w:rsidR="001E41F3" w:rsidRPr="004C3B31" w:rsidRDefault="00A56714" w:rsidP="00D24991">
            <w:pPr>
              <w:pStyle w:val="CRCoverPage"/>
              <w:spacing w:after="0"/>
              <w:ind w:left="100" w:right="-609"/>
              <w:rPr>
                <w:b/>
                <w:noProof/>
              </w:rPr>
            </w:pPr>
            <w:r w:rsidRPr="004C3B31">
              <w:rPr>
                <w:b/>
                <w:noProof/>
              </w:rPr>
              <w:t>C</w:t>
            </w:r>
          </w:p>
        </w:tc>
        <w:tc>
          <w:tcPr>
            <w:tcW w:w="3402" w:type="dxa"/>
            <w:gridSpan w:val="5"/>
            <w:tcBorders>
              <w:left w:val="nil"/>
            </w:tcBorders>
          </w:tcPr>
          <w:p w14:paraId="617AE5C6" w14:textId="77777777" w:rsidR="001E41F3" w:rsidRPr="004C3B31" w:rsidRDefault="001E41F3">
            <w:pPr>
              <w:pStyle w:val="CRCoverPage"/>
              <w:spacing w:after="0"/>
              <w:rPr>
                <w:noProof/>
              </w:rPr>
            </w:pPr>
          </w:p>
        </w:tc>
        <w:tc>
          <w:tcPr>
            <w:tcW w:w="1417" w:type="dxa"/>
            <w:gridSpan w:val="3"/>
            <w:tcBorders>
              <w:left w:val="nil"/>
            </w:tcBorders>
          </w:tcPr>
          <w:p w14:paraId="42CDCEE5" w14:textId="77777777" w:rsidR="001E41F3" w:rsidRPr="004C3B31" w:rsidRDefault="001E41F3">
            <w:pPr>
              <w:pStyle w:val="CRCoverPage"/>
              <w:spacing w:after="0"/>
              <w:jc w:val="right"/>
              <w:rPr>
                <w:b/>
                <w:i/>
                <w:noProof/>
              </w:rPr>
            </w:pPr>
            <w:r w:rsidRPr="004C3B31">
              <w:rPr>
                <w:b/>
                <w:i/>
                <w:noProof/>
              </w:rPr>
              <w:t>Release:</w:t>
            </w:r>
          </w:p>
        </w:tc>
        <w:tc>
          <w:tcPr>
            <w:tcW w:w="2127" w:type="dxa"/>
            <w:tcBorders>
              <w:right w:val="single" w:sz="4" w:space="0" w:color="auto"/>
            </w:tcBorders>
            <w:shd w:val="pct30" w:color="FFFF00" w:fill="auto"/>
          </w:tcPr>
          <w:p w14:paraId="6C870B98" w14:textId="43994D67" w:rsidR="001E41F3" w:rsidRPr="004C3B31" w:rsidRDefault="00AE7E78">
            <w:pPr>
              <w:pStyle w:val="CRCoverPage"/>
              <w:spacing w:after="0"/>
              <w:ind w:left="100"/>
              <w:rPr>
                <w:noProof/>
              </w:rPr>
            </w:pPr>
            <w:r w:rsidRPr="004C3B3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4C3B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C3B31" w:rsidRDefault="001E41F3">
            <w:pPr>
              <w:pStyle w:val="CRCoverPage"/>
              <w:spacing w:after="0"/>
              <w:ind w:left="383" w:hanging="383"/>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categories:</w:t>
            </w:r>
            <w:r w:rsidRPr="004C3B31">
              <w:rPr>
                <w:b/>
                <w:i/>
                <w:noProof/>
                <w:sz w:val="18"/>
              </w:rPr>
              <w:br/>
              <w:t>F</w:t>
            </w:r>
            <w:r w:rsidRPr="004C3B31">
              <w:rPr>
                <w:i/>
                <w:noProof/>
                <w:sz w:val="18"/>
              </w:rPr>
              <w:t xml:space="preserve">  (correction)</w:t>
            </w:r>
            <w:r w:rsidRPr="004C3B31">
              <w:rPr>
                <w:i/>
                <w:noProof/>
                <w:sz w:val="18"/>
              </w:rPr>
              <w:br/>
            </w:r>
            <w:r w:rsidRPr="004C3B31">
              <w:rPr>
                <w:b/>
                <w:i/>
                <w:noProof/>
                <w:sz w:val="18"/>
              </w:rPr>
              <w:t>A</w:t>
            </w:r>
            <w:r w:rsidRPr="004C3B31">
              <w:rPr>
                <w:i/>
                <w:noProof/>
                <w:sz w:val="18"/>
              </w:rPr>
              <w:t xml:space="preserve">  (</w:t>
            </w:r>
            <w:r w:rsidR="00DE34CF" w:rsidRPr="004C3B31">
              <w:rPr>
                <w:i/>
                <w:noProof/>
                <w:sz w:val="18"/>
              </w:rPr>
              <w:t xml:space="preserve">mirror </w:t>
            </w:r>
            <w:r w:rsidRPr="004C3B31">
              <w:rPr>
                <w:i/>
                <w:noProof/>
                <w:sz w:val="18"/>
              </w:rPr>
              <w:t>correspond</w:t>
            </w:r>
            <w:r w:rsidR="00DE34CF" w:rsidRPr="004C3B31">
              <w:rPr>
                <w:i/>
                <w:noProof/>
                <w:sz w:val="18"/>
              </w:rPr>
              <w:t xml:space="preserve">ing </w:t>
            </w:r>
            <w:r w:rsidRPr="004C3B31">
              <w:rPr>
                <w:i/>
                <w:noProof/>
                <w:sz w:val="18"/>
              </w:rPr>
              <w:t xml:space="preserve">to a </w:t>
            </w:r>
            <w:r w:rsidR="00DE34CF" w:rsidRPr="004C3B31">
              <w:rPr>
                <w:i/>
                <w:noProof/>
                <w:sz w:val="18"/>
              </w:rPr>
              <w:t xml:space="preserve">change </w:t>
            </w:r>
            <w:r w:rsidRPr="004C3B31">
              <w:rPr>
                <w:i/>
                <w:noProof/>
                <w:sz w:val="18"/>
              </w:rPr>
              <w:t xml:space="preserve">in an earlier </w:t>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00665C47" w:rsidRPr="004C3B31">
              <w:rPr>
                <w:i/>
                <w:noProof/>
                <w:sz w:val="18"/>
              </w:rPr>
              <w:tab/>
            </w:r>
            <w:r w:rsidRPr="004C3B31">
              <w:rPr>
                <w:i/>
                <w:noProof/>
                <w:sz w:val="18"/>
              </w:rPr>
              <w:t>release)</w:t>
            </w:r>
            <w:r w:rsidRPr="004C3B31">
              <w:rPr>
                <w:i/>
                <w:noProof/>
                <w:sz w:val="18"/>
              </w:rPr>
              <w:br/>
            </w:r>
            <w:r w:rsidRPr="004C3B31">
              <w:rPr>
                <w:b/>
                <w:i/>
                <w:noProof/>
                <w:sz w:val="18"/>
              </w:rPr>
              <w:t>B</w:t>
            </w:r>
            <w:r w:rsidRPr="004C3B31">
              <w:rPr>
                <w:i/>
                <w:noProof/>
                <w:sz w:val="18"/>
              </w:rPr>
              <w:t xml:space="preserve">  (addition of feature), </w:t>
            </w:r>
            <w:r w:rsidRPr="004C3B31">
              <w:rPr>
                <w:i/>
                <w:noProof/>
                <w:sz w:val="18"/>
              </w:rPr>
              <w:br/>
            </w:r>
            <w:r w:rsidRPr="004C3B31">
              <w:rPr>
                <w:b/>
                <w:i/>
                <w:noProof/>
                <w:sz w:val="18"/>
              </w:rPr>
              <w:t>C</w:t>
            </w:r>
            <w:r w:rsidRPr="004C3B31">
              <w:rPr>
                <w:i/>
                <w:noProof/>
                <w:sz w:val="18"/>
              </w:rPr>
              <w:t xml:space="preserve">  (functional modification of feature)</w:t>
            </w:r>
            <w:r w:rsidRPr="004C3B31">
              <w:rPr>
                <w:i/>
                <w:noProof/>
                <w:sz w:val="18"/>
              </w:rPr>
              <w:br/>
            </w:r>
            <w:r w:rsidRPr="004C3B31">
              <w:rPr>
                <w:b/>
                <w:i/>
                <w:noProof/>
                <w:sz w:val="18"/>
              </w:rPr>
              <w:t>D</w:t>
            </w:r>
            <w:r w:rsidRPr="004C3B31">
              <w:rPr>
                <w:i/>
                <w:noProof/>
                <w:sz w:val="18"/>
              </w:rPr>
              <w:t xml:space="preserve">  (editorial modification)</w:t>
            </w:r>
          </w:p>
          <w:p w14:paraId="05D36727" w14:textId="77777777" w:rsidR="001E41F3" w:rsidRPr="004C3B31" w:rsidRDefault="001E41F3">
            <w:pPr>
              <w:pStyle w:val="CRCoverPage"/>
              <w:rPr>
                <w:noProof/>
              </w:rPr>
            </w:pPr>
            <w:r w:rsidRPr="004C3B31">
              <w:rPr>
                <w:noProof/>
                <w:sz w:val="18"/>
              </w:rPr>
              <w:t>Detailed explanations of the above categories can</w:t>
            </w:r>
            <w:r w:rsidRPr="004C3B31">
              <w:rPr>
                <w:noProof/>
                <w:sz w:val="18"/>
              </w:rPr>
              <w:br/>
              <w:t xml:space="preserve">be found in 3GPP </w:t>
            </w:r>
            <w:hyperlink r:id="rId10" w:history="1">
              <w:r w:rsidRPr="004C3B31">
                <w:rPr>
                  <w:rStyle w:val="Hyperlink"/>
                  <w:noProof/>
                  <w:sz w:val="18"/>
                </w:rPr>
                <w:t>TR 21.900</w:t>
              </w:r>
            </w:hyperlink>
            <w:r w:rsidRPr="004C3B31">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4C3B31">
              <w:rPr>
                <w:i/>
                <w:noProof/>
                <w:sz w:val="18"/>
              </w:rPr>
              <w:t xml:space="preserve">Use </w:t>
            </w:r>
            <w:r w:rsidRPr="004C3B31">
              <w:rPr>
                <w:i/>
                <w:noProof/>
                <w:sz w:val="18"/>
                <w:u w:val="single"/>
              </w:rPr>
              <w:t>one</w:t>
            </w:r>
            <w:r w:rsidRPr="004C3B31">
              <w:rPr>
                <w:i/>
                <w:noProof/>
                <w:sz w:val="18"/>
              </w:rPr>
              <w:t xml:space="preserve"> of the following releases:</w:t>
            </w:r>
            <w:r w:rsidRPr="004C3B31">
              <w:rPr>
                <w:i/>
                <w:noProof/>
                <w:sz w:val="18"/>
              </w:rPr>
              <w:br/>
              <w:t>Rel-8</w:t>
            </w:r>
            <w:r w:rsidRPr="004C3B31">
              <w:rPr>
                <w:i/>
                <w:noProof/>
                <w:sz w:val="18"/>
              </w:rPr>
              <w:tab/>
              <w:t>(Release 8)</w:t>
            </w:r>
            <w:r w:rsidR="007C2097" w:rsidRPr="004C3B31">
              <w:rPr>
                <w:i/>
                <w:noProof/>
                <w:sz w:val="18"/>
              </w:rPr>
              <w:br/>
              <w:t>Rel-9</w:t>
            </w:r>
            <w:r w:rsidR="007C2097" w:rsidRPr="004C3B31">
              <w:rPr>
                <w:i/>
                <w:noProof/>
                <w:sz w:val="18"/>
              </w:rPr>
              <w:tab/>
              <w:t>(Release 9)</w:t>
            </w:r>
            <w:r w:rsidR="009777D9" w:rsidRPr="004C3B31">
              <w:rPr>
                <w:i/>
                <w:noProof/>
                <w:sz w:val="18"/>
              </w:rPr>
              <w:br/>
              <w:t>Rel-10</w:t>
            </w:r>
            <w:r w:rsidR="009777D9" w:rsidRPr="004C3B31">
              <w:rPr>
                <w:i/>
                <w:noProof/>
                <w:sz w:val="18"/>
              </w:rPr>
              <w:tab/>
              <w:t>(Release 10)</w:t>
            </w:r>
            <w:r w:rsidR="000C038A" w:rsidRPr="004C3B31">
              <w:rPr>
                <w:i/>
                <w:noProof/>
                <w:sz w:val="18"/>
              </w:rPr>
              <w:br/>
              <w:t>Rel-11</w:t>
            </w:r>
            <w:r w:rsidR="000C038A" w:rsidRPr="004C3B31">
              <w:rPr>
                <w:i/>
                <w:noProof/>
                <w:sz w:val="18"/>
              </w:rPr>
              <w:tab/>
              <w:t>(Release 11)</w:t>
            </w:r>
            <w:r w:rsidR="000C038A" w:rsidRPr="004C3B31">
              <w:rPr>
                <w:i/>
                <w:noProof/>
                <w:sz w:val="18"/>
              </w:rPr>
              <w:br/>
            </w:r>
            <w:r w:rsidR="002E472E" w:rsidRPr="004C3B31">
              <w:rPr>
                <w:i/>
                <w:noProof/>
                <w:sz w:val="18"/>
              </w:rPr>
              <w:t>…</w:t>
            </w:r>
            <w:r w:rsidR="0051580D" w:rsidRPr="004C3B31">
              <w:rPr>
                <w:i/>
                <w:noProof/>
                <w:sz w:val="18"/>
              </w:rPr>
              <w:br/>
            </w:r>
            <w:r w:rsidR="00E34898" w:rsidRPr="004C3B31">
              <w:rPr>
                <w:i/>
                <w:noProof/>
                <w:sz w:val="18"/>
              </w:rPr>
              <w:t>Rel-16</w:t>
            </w:r>
            <w:r w:rsidR="00E34898" w:rsidRPr="004C3B31">
              <w:rPr>
                <w:i/>
                <w:noProof/>
                <w:sz w:val="18"/>
              </w:rPr>
              <w:tab/>
              <w:t>(Release 16)</w:t>
            </w:r>
            <w:r w:rsidR="002E472E" w:rsidRPr="004C3B31">
              <w:rPr>
                <w:i/>
                <w:noProof/>
                <w:sz w:val="18"/>
              </w:rPr>
              <w:br/>
              <w:t>Rel-17</w:t>
            </w:r>
            <w:r w:rsidR="002E472E" w:rsidRPr="004C3B31">
              <w:rPr>
                <w:i/>
                <w:noProof/>
                <w:sz w:val="18"/>
              </w:rPr>
              <w:tab/>
              <w:t>(Release 17)</w:t>
            </w:r>
            <w:r w:rsidR="002E472E" w:rsidRPr="004C3B31">
              <w:rPr>
                <w:i/>
                <w:noProof/>
                <w:sz w:val="18"/>
              </w:rPr>
              <w:br/>
              <w:t>Rel-18</w:t>
            </w:r>
            <w:r w:rsidR="002E472E" w:rsidRPr="004C3B31">
              <w:rPr>
                <w:i/>
                <w:noProof/>
                <w:sz w:val="18"/>
              </w:rPr>
              <w:tab/>
              <w:t>(Release 18)</w:t>
            </w:r>
            <w:r w:rsidR="00C870F6" w:rsidRPr="004C3B31">
              <w:rPr>
                <w:i/>
                <w:noProof/>
                <w:sz w:val="18"/>
              </w:rPr>
              <w:br/>
              <w:t>Rel-19</w:t>
            </w:r>
            <w:r w:rsidR="00653DE4" w:rsidRPr="004C3B31">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DC23C" w14:textId="77777777" w:rsidR="001E41F3" w:rsidRDefault="00A56714">
            <w:pPr>
              <w:pStyle w:val="CRCoverPage"/>
              <w:spacing w:after="0"/>
              <w:ind w:left="100"/>
              <w:rPr>
                <w:noProof/>
              </w:rPr>
            </w:pPr>
            <w:r w:rsidRPr="00A56714">
              <w:rPr>
                <w:noProof/>
              </w:rPr>
              <w:t>In the last meeting, a new feature “</w:t>
            </w:r>
            <w:r w:rsidRPr="00A56714">
              <w:t>local LMF and GMLC selection</w:t>
            </w:r>
            <w:r w:rsidRPr="00A56714">
              <w:rPr>
                <w:noProof/>
              </w:rPr>
              <w:t>” has been agreed and documented into TS 23.273.</w:t>
            </w:r>
          </w:p>
          <w:p w14:paraId="1590E0AE" w14:textId="77777777" w:rsidR="00A56714" w:rsidRDefault="00A56714">
            <w:pPr>
              <w:pStyle w:val="CRCoverPage"/>
              <w:spacing w:after="0"/>
              <w:ind w:left="100"/>
              <w:rPr>
                <w:noProof/>
                <w:lang w:eastAsia="zh-CN"/>
              </w:rPr>
            </w:pPr>
            <w:r>
              <w:rPr>
                <w:noProof/>
                <w:lang w:eastAsia="zh-CN"/>
              </w:rPr>
              <w:t>However, corresponding update to the procedures are not discussed.</w:t>
            </w:r>
          </w:p>
          <w:p w14:paraId="708AA7DE" w14:textId="603BC873" w:rsidR="004C3B31" w:rsidRPr="00A56714" w:rsidRDefault="004C3B31" w:rsidP="004C3B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671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7BDCD" w14:textId="77777777" w:rsidR="001E41F3" w:rsidRDefault="00A56714">
            <w:pPr>
              <w:pStyle w:val="CRCoverPage"/>
              <w:spacing w:after="0"/>
              <w:ind w:left="100"/>
              <w:rPr>
                <w:noProof/>
              </w:rPr>
            </w:pPr>
            <w:r>
              <w:rPr>
                <w:noProof/>
              </w:rPr>
              <w:t>Update the procedures with additional LMF and GMLC selection method, align with the general description.</w:t>
            </w:r>
          </w:p>
          <w:p w14:paraId="31C656EC" w14:textId="489EF961" w:rsidR="004C3B31" w:rsidRPr="00A56714" w:rsidRDefault="004C3B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671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4DA9B" w:rsidR="001E41F3" w:rsidRPr="00A56714" w:rsidRDefault="00A56714">
            <w:pPr>
              <w:pStyle w:val="CRCoverPage"/>
              <w:spacing w:after="0"/>
              <w:ind w:left="100"/>
              <w:rPr>
                <w:noProof/>
              </w:rPr>
            </w:pPr>
            <w:r>
              <w:rPr>
                <w:noProof/>
              </w:rPr>
              <w:t>The procedure does not reflect the general idea for local LMF and GMLC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32800F" w:rsidR="001E41F3" w:rsidRPr="00A56714" w:rsidRDefault="00A56714">
            <w:pPr>
              <w:pStyle w:val="CRCoverPage"/>
              <w:spacing w:after="0"/>
              <w:ind w:left="100"/>
              <w:rPr>
                <w:noProof/>
              </w:rPr>
            </w:pPr>
            <w:r w:rsidRPr="00A56714">
              <w:rPr>
                <w:noProof/>
              </w:rPr>
              <w:t>6.1.2, 6.2, 6.3.1</w:t>
            </w:r>
            <w:r w:rsidR="001E3ACE">
              <w:rPr>
                <w:noProof/>
              </w:rPr>
              <w:t>, 7.2.1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671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6714" w:rsidRDefault="001E41F3">
            <w:pPr>
              <w:pStyle w:val="CRCoverPage"/>
              <w:spacing w:after="0"/>
              <w:jc w:val="center"/>
              <w:rPr>
                <w:b/>
                <w:caps/>
                <w:noProof/>
              </w:rPr>
            </w:pPr>
            <w:r w:rsidRPr="00A567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6714" w:rsidRDefault="001E41F3">
            <w:pPr>
              <w:pStyle w:val="CRCoverPage"/>
              <w:spacing w:after="0"/>
              <w:jc w:val="center"/>
              <w:rPr>
                <w:b/>
                <w:caps/>
                <w:noProof/>
              </w:rPr>
            </w:pPr>
            <w:r w:rsidRPr="00A56714">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56714" w:rsidRDefault="00AE7E78">
            <w:pPr>
              <w:pStyle w:val="CRCoverPage"/>
              <w:spacing w:after="0"/>
              <w:jc w:val="center"/>
              <w:rPr>
                <w:b/>
                <w:caps/>
                <w:noProof/>
              </w:rPr>
            </w:pPr>
            <w:r w:rsidRPr="00A56714">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56714" w:rsidRDefault="00AE7E78">
            <w:pPr>
              <w:pStyle w:val="CRCoverPage"/>
              <w:spacing w:after="0"/>
              <w:jc w:val="center"/>
              <w:rPr>
                <w:b/>
                <w:caps/>
                <w:noProof/>
              </w:rPr>
            </w:pPr>
            <w:r w:rsidRPr="00A56714">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67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56714" w:rsidRDefault="00AE7E78">
            <w:pPr>
              <w:pStyle w:val="CRCoverPage"/>
              <w:spacing w:after="0"/>
              <w:jc w:val="center"/>
              <w:rPr>
                <w:b/>
                <w:caps/>
                <w:noProof/>
              </w:rPr>
            </w:pPr>
            <w:r w:rsidRPr="00A56714">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7D5AC4E" w14:textId="77777777" w:rsidR="00A56714" w:rsidRPr="001216A7" w:rsidRDefault="00A56714" w:rsidP="00A56714">
      <w:pPr>
        <w:pStyle w:val="Heading3"/>
      </w:pPr>
      <w:bookmarkStart w:id="2" w:name="_Toc58920638"/>
      <w:bookmarkStart w:id="3" w:name="_Toc98841019"/>
      <w:bookmarkEnd w:id="1"/>
      <w:r w:rsidRPr="001216A7">
        <w:t>6.1.2</w:t>
      </w:r>
      <w:r w:rsidRPr="001216A7">
        <w:tab/>
        <w:t>5GC-MT-LR Procedure for the commercial location service</w:t>
      </w:r>
      <w:bookmarkEnd w:id="2"/>
      <w:bookmarkEnd w:id="3"/>
    </w:p>
    <w:p w14:paraId="3B400B1F" w14:textId="77777777" w:rsidR="00A56714" w:rsidRPr="001216A7" w:rsidRDefault="00A56714" w:rsidP="00A5671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22F7757C" w14:textId="77777777" w:rsidR="00A56714" w:rsidRPr="001216A7" w:rsidRDefault="00A56714" w:rsidP="00A56714">
      <w:pPr>
        <w:pStyle w:val="B1"/>
      </w:pPr>
      <w:r w:rsidRPr="001216A7">
        <w:t>-</w:t>
      </w:r>
      <w:r w:rsidRPr="001216A7">
        <w:tab/>
        <w:t>Privacy verification may be required for the location service request;</w:t>
      </w:r>
    </w:p>
    <w:p w14:paraId="0A62EBFE" w14:textId="77777777" w:rsidR="00A56714" w:rsidRPr="001216A7" w:rsidRDefault="00A56714" w:rsidP="00A56714">
      <w:pPr>
        <w:pStyle w:val="B1"/>
      </w:pPr>
      <w:r w:rsidRPr="001216A7">
        <w:t>-</w:t>
      </w:r>
      <w:r w:rsidRPr="001216A7">
        <w:tab/>
        <w:t>The LCS client or the AF needs to be authorised to use the location service.</w:t>
      </w:r>
    </w:p>
    <w:bookmarkStart w:id="4" w:name="_MON_1643182591"/>
    <w:bookmarkStart w:id="5" w:name="_MON_1643182622"/>
    <w:bookmarkEnd w:id="4"/>
    <w:bookmarkEnd w:id="5"/>
    <w:bookmarkStart w:id="6" w:name="_MON_1643182626"/>
    <w:bookmarkEnd w:id="6"/>
    <w:p w14:paraId="10042FDD" w14:textId="77777777" w:rsidR="00A56714" w:rsidRDefault="00A56714" w:rsidP="00A56714">
      <w:pPr>
        <w:pStyle w:val="TH"/>
        <w:rPr>
          <w:lang w:eastAsia="zh-CN"/>
        </w:rPr>
      </w:pPr>
      <w:r w:rsidRPr="001F7969">
        <w:object w:dxaOrig="10929" w:dyaOrig="11486" w14:anchorId="7FFAE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505.35pt" o:ole="">
            <v:imagedata r:id="rId12" o:title=""/>
          </v:shape>
          <o:OLEObject Type="Embed" ProgID="Word.Picture.8" ShapeID="_x0000_i1025" DrawAspect="Content" ObjectID="_1736050888" r:id="rId13"/>
        </w:object>
      </w:r>
    </w:p>
    <w:p w14:paraId="0BACFACB" w14:textId="77777777" w:rsidR="00A56714" w:rsidRPr="001216A7" w:rsidRDefault="00A56714" w:rsidP="00A5671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061DF87E" w14:textId="77777777" w:rsidR="00A56714" w:rsidRPr="001216A7" w:rsidRDefault="00A56714" w:rsidP="00A5671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SimSun"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SimSun" w:hint="eastAsia"/>
          <w:lang w:eastAsia="zh-CN"/>
        </w:rPr>
        <w:t>2</w:t>
      </w:r>
      <w:r>
        <w:rPr>
          <w:rFonts w:eastAsia="SimSun"/>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SimSun" w:hint="eastAsia"/>
          <w:lang w:eastAsia="zh-CN"/>
        </w:rPr>
        <w:t>2</w:t>
      </w:r>
      <w:r>
        <w:rPr>
          <w:rFonts w:eastAsia="SimSun"/>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46D2BCD6" w14:textId="77777777" w:rsidR="00A56714" w:rsidRPr="001216A7" w:rsidRDefault="00A56714" w:rsidP="00A5671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1DA32706" w14:textId="77777777" w:rsidR="00A56714" w:rsidRDefault="00A56714" w:rsidP="00A56714">
      <w:pPr>
        <w:pStyle w:val="B1"/>
        <w:rPr>
          <w:lang w:eastAsia="zh-CN"/>
        </w:rPr>
      </w:pPr>
      <w:r>
        <w:rPr>
          <w:lang w:eastAsia="zh-CN"/>
        </w:rPr>
        <w:tab/>
        <w:t>The LCS service request may include a scheduled location time if a current location of the UE is required at a specific time in the future.</w:t>
      </w:r>
    </w:p>
    <w:p w14:paraId="171CDD62" w14:textId="77777777" w:rsidR="00A56714" w:rsidRPr="001216A7" w:rsidRDefault="00A56714" w:rsidP="00A5671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965C806" w14:textId="77777777" w:rsidR="00A56714" w:rsidRPr="001216A7" w:rsidRDefault="00A56714" w:rsidP="00A5671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0B77CB2" w14:textId="77777777" w:rsidR="00A56714" w:rsidRPr="001216A7" w:rsidRDefault="00A56714" w:rsidP="00A5671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A37B5CB" w14:textId="77777777" w:rsidR="00A56714" w:rsidRPr="001216A7" w:rsidRDefault="00A56714" w:rsidP="00A56714">
      <w:pPr>
        <w:pStyle w:val="B2"/>
        <w:rPr>
          <w:rFonts w:eastAsia="SimSun"/>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646139F" w14:textId="77777777" w:rsidR="00A56714" w:rsidRPr="001216A7" w:rsidRDefault="00A56714" w:rsidP="00A56714">
      <w:pPr>
        <w:pStyle w:val="B1"/>
        <w:rPr>
          <w:lang w:eastAsia="zh-CN"/>
        </w:rPr>
      </w:pPr>
      <w:r w:rsidRPr="001216A7">
        <w:rPr>
          <w:rFonts w:eastAsia="SimSun"/>
          <w:lang w:eastAsia="zh-CN"/>
        </w:rPr>
        <w:tab/>
      </w:r>
      <w:r w:rsidRPr="001216A7">
        <w:rPr>
          <w:rFonts w:eastAsia="SimSun"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096BA3BD" w14:textId="77777777" w:rsidR="00A56714" w:rsidRPr="001216A7" w:rsidRDefault="00A56714" w:rsidP="00A56714">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01754F7F" w14:textId="77777777" w:rsidR="00A56714" w:rsidRPr="001216A7" w:rsidRDefault="00A56714" w:rsidP="00A5671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SimSun" w:hint="eastAsia"/>
          <w:lang w:eastAsia="zh-CN"/>
        </w:rPr>
        <w:t>s</w:t>
      </w:r>
      <w:r w:rsidRPr="001216A7">
        <w:t> 3-</w:t>
      </w:r>
      <w:r w:rsidRPr="001216A7">
        <w:rPr>
          <w:rFonts w:eastAsia="SimSun" w:hint="eastAsia"/>
          <w:lang w:eastAsia="zh-CN"/>
        </w:rPr>
        <w:t>2</w:t>
      </w:r>
      <w:r>
        <w:rPr>
          <w:rFonts w:eastAsia="SimSun"/>
          <w:lang w:eastAsia="zh-CN"/>
        </w:rPr>
        <w:t>3</w:t>
      </w:r>
      <w:r w:rsidRPr="001216A7">
        <w:t xml:space="preserve"> are skipped.</w:t>
      </w:r>
    </w:p>
    <w:p w14:paraId="0C7779B5" w14:textId="3FF2C6DD" w:rsidR="00A56714" w:rsidRDefault="00A56714" w:rsidP="00A56714">
      <w:pPr>
        <w:pStyle w:val="B1"/>
        <w:rPr>
          <w:ins w:id="7" w:author="Huawei" w:date="2022-12-13T21:37:00Z"/>
        </w:rPr>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635842B0" w14:textId="2011B059" w:rsidR="00A56714" w:rsidRDefault="00A56714" w:rsidP="00A56714">
      <w:pPr>
        <w:pStyle w:val="B1"/>
        <w:rPr>
          <w:ins w:id="8" w:author="Huawei" w:date="2022-12-13T21:37:00Z"/>
        </w:rPr>
      </w:pPr>
      <w:ins w:id="9" w:author="Huawei" w:date="2022-12-13T21:37:00Z">
        <w:r>
          <w:t>GMLC may determine the LMF ID based on the LCS data for an LCS Client/AF. In case a group ID is provided or derived from the location request, GMLC determines the LMF ID based on the provisioned Group ID.</w:t>
        </w:r>
      </w:ins>
    </w:p>
    <w:p w14:paraId="5FC3EF7B" w14:textId="4C0337E6" w:rsidR="00A56714" w:rsidRPr="001216A7" w:rsidRDefault="00A56714" w:rsidP="00A56714">
      <w:pPr>
        <w:pStyle w:val="B1"/>
      </w:pPr>
      <w:ins w:id="10" w:author="Huawei" w:date="2022-12-13T21:37:00Z">
        <w:r>
          <w:t>GMLC may be configured with an LMF ID, irrelevant to any LCS client/AF. When the GMLC receives a MT location request from LCS client/AF, GMLC determines the LMF ID for all LCS client/AF.</w:t>
        </w:r>
      </w:ins>
    </w:p>
    <w:p w14:paraId="5E84BB91" w14:textId="77777777" w:rsidR="00A56714" w:rsidRPr="001216A7" w:rsidRDefault="00A56714" w:rsidP="00A56714">
      <w:pPr>
        <w:pStyle w:val="NO"/>
      </w:pPr>
      <w:r w:rsidRPr="001216A7">
        <w:lastRenderedPageBreak/>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SimSun" w:hint="eastAsia"/>
          <w:lang w:eastAsia="zh-CN"/>
        </w:rPr>
        <w:t>19</w:t>
      </w:r>
      <w:r w:rsidRPr="001216A7">
        <w:t>].</w:t>
      </w:r>
    </w:p>
    <w:p w14:paraId="251C9277" w14:textId="77777777" w:rsidR="00A56714" w:rsidRPr="001216A7" w:rsidRDefault="00A56714" w:rsidP="00A56714">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542BA6DC" w14:textId="77777777" w:rsidR="00A56714" w:rsidRPr="001216A7" w:rsidRDefault="00A56714" w:rsidP="00A56714">
      <w:pPr>
        <w:pStyle w:val="B1"/>
      </w:pPr>
      <w:r w:rsidRPr="001216A7">
        <w:t>4.</w:t>
      </w:r>
      <w:r w:rsidRPr="001216A7">
        <w:tab/>
        <w:t>For a non-roaming case, this step is skipped. In the case of roaming, the H</w:t>
      </w:r>
      <w:r>
        <w:t>GMLC</w:t>
      </w:r>
      <w:r w:rsidRPr="001216A7">
        <w:t xml:space="preserve"> </w:t>
      </w:r>
      <w:r w:rsidRPr="001216A7">
        <w:rPr>
          <w:rFonts w:eastAsia="SimSun"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SimSun"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29AD38A4" w14:textId="77777777" w:rsidR="00A56714" w:rsidRPr="001216A7" w:rsidRDefault="00A56714" w:rsidP="00A56714">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SimSun" w:hint="eastAsia"/>
          <w:lang w:eastAsia="zh-CN"/>
        </w:rPr>
        <w:t xml:space="preserve"> </w:t>
      </w:r>
      <w:r w:rsidRPr="001216A7">
        <w:rPr>
          <w:lang w:eastAsia="zh-CN"/>
        </w:rPr>
        <w:t>The (H</w:t>
      </w:r>
      <w:r>
        <w:rPr>
          <w:rFonts w:eastAsia="SimSun" w:hint="eastAsia"/>
          <w:lang w:eastAsia="zh-CN"/>
        </w:rPr>
        <w:t>)GMLC</w:t>
      </w:r>
      <w:r w:rsidRPr="001216A7">
        <w:rPr>
          <w:lang w:eastAsia="zh-CN"/>
        </w:rPr>
        <w:t xml:space="preserve"> </w:t>
      </w:r>
      <w:r w:rsidRPr="001216A7">
        <w:rPr>
          <w:rFonts w:eastAsia="SimSun" w:hint="eastAsia"/>
          <w:lang w:eastAsia="zh-CN"/>
        </w:rPr>
        <w:t>or V</w:t>
      </w:r>
      <w:r>
        <w:rPr>
          <w:rFonts w:eastAsia="SimSun" w:hint="eastAsia"/>
          <w:lang w:eastAsia="zh-CN"/>
        </w:rPr>
        <w:t>GMLC</w:t>
      </w:r>
      <w:r w:rsidRPr="001216A7">
        <w:rPr>
          <w:rFonts w:eastAsia="SimSun"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SimSun"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7562A293" w14:textId="77777777" w:rsidR="00A56714" w:rsidRPr="001216A7" w:rsidRDefault="00A56714" w:rsidP="00A5671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6403C7AD" w14:textId="77777777" w:rsidR="00A56714" w:rsidRPr="001216A7" w:rsidRDefault="00A56714" w:rsidP="00A5671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1035CE" w14:textId="77777777" w:rsidR="00A56714" w:rsidRPr="001216A7" w:rsidRDefault="00A56714" w:rsidP="00A56714">
      <w:pPr>
        <w:pStyle w:val="B1"/>
        <w:rPr>
          <w:lang w:eastAsia="zh-CN"/>
        </w:rPr>
      </w:pPr>
      <w:r w:rsidRPr="001216A7">
        <w:rPr>
          <w:lang w:eastAsia="zh-CN"/>
        </w:rPr>
        <w:tab/>
        <w:t>If signalling connection establishment fails, step 7-1</w:t>
      </w:r>
      <w:r w:rsidRPr="001216A7">
        <w:rPr>
          <w:rFonts w:eastAsia="SimSun" w:hint="eastAsia"/>
          <w:lang w:eastAsia="zh-CN"/>
        </w:rPr>
        <w:t>3</w:t>
      </w:r>
      <w:r w:rsidRPr="001216A7">
        <w:rPr>
          <w:lang w:eastAsia="zh-CN"/>
        </w:rPr>
        <w:t xml:space="preserve"> are skipped and the AMF answers to the GMLC in step 1</w:t>
      </w:r>
      <w:r w:rsidRPr="001216A7">
        <w:rPr>
          <w:rFonts w:eastAsia="SimSun" w:hint="eastAsia"/>
          <w:lang w:eastAsia="zh-CN"/>
        </w:rPr>
        <w:t>4</w:t>
      </w:r>
      <w:r w:rsidRPr="001216A7">
        <w:rPr>
          <w:lang w:eastAsia="zh-CN"/>
        </w:rPr>
        <w:t xml:space="preserve"> with the last known location of the UE (i.e. Cell ID) together with the age of this location.</w:t>
      </w:r>
    </w:p>
    <w:p w14:paraId="08ECE047" w14:textId="77777777" w:rsidR="00A56714" w:rsidRPr="001216A7" w:rsidRDefault="00A56714" w:rsidP="00A5671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the</w:t>
      </w:r>
      <w:r>
        <w:rPr>
          <w:lang w:eastAsia="zh-CN"/>
        </w:rPr>
        <w:t xml:space="preserve"> , service type</w:t>
      </w:r>
      <w:r w:rsidRPr="001216A7">
        <w:rPr>
          <w:lang w:eastAsia="zh-CN"/>
        </w:rPr>
        <w:t xml:space="preserve"> (if that is both supported and available) and whether privacy verification is required.</w:t>
      </w:r>
    </w:p>
    <w:p w14:paraId="0264BF5E" w14:textId="77777777" w:rsidR="00A56714" w:rsidRPr="001216A7" w:rsidRDefault="00A56714" w:rsidP="00A5671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E0E236D" w14:textId="77777777" w:rsidR="00A56714" w:rsidRPr="001216A7" w:rsidRDefault="00A56714" w:rsidP="00A5671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2F71EFAD" w14:textId="77777777" w:rsidR="00A56714" w:rsidRPr="001216A7" w:rsidRDefault="00A56714" w:rsidP="00A5671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4104878E" w14:textId="77777777" w:rsidR="00A56714" w:rsidRPr="001216A7" w:rsidRDefault="00A56714" w:rsidP="00A56714">
      <w:pPr>
        <w:pStyle w:val="B1"/>
        <w:rPr>
          <w:lang w:eastAsia="zh-CN"/>
        </w:rPr>
      </w:pPr>
      <w:r w:rsidRPr="001216A7">
        <w:rPr>
          <w:lang w:eastAsia="zh-CN"/>
        </w:rPr>
        <w:t>10-13.</w:t>
      </w:r>
      <w:r w:rsidRPr="001216A7">
        <w:rPr>
          <w:lang w:eastAsia="zh-CN"/>
        </w:rPr>
        <w:tab/>
        <w:t xml:space="preserve">Step </w:t>
      </w:r>
      <w:r w:rsidRPr="001216A7">
        <w:rPr>
          <w:rFonts w:eastAsia="SimSun" w:hint="eastAsia"/>
          <w:lang w:eastAsia="zh-CN"/>
        </w:rPr>
        <w:t>10</w:t>
      </w:r>
      <w:r w:rsidRPr="001216A7">
        <w:rPr>
          <w:lang w:eastAsia="zh-CN"/>
        </w:rPr>
        <w:t>-1</w:t>
      </w:r>
      <w:r w:rsidRPr="001216A7">
        <w:rPr>
          <w:rFonts w:eastAsia="SimSun" w:hint="eastAsia"/>
          <w:lang w:eastAsia="zh-CN"/>
        </w:rPr>
        <w:t>3</w:t>
      </w:r>
      <w:r w:rsidRPr="001216A7">
        <w:rPr>
          <w:lang w:eastAsia="zh-CN"/>
        </w:rPr>
        <w:t xml:space="preserve"> are </w:t>
      </w:r>
      <w:r w:rsidRPr="001216A7">
        <w:rPr>
          <w:rFonts w:eastAsia="SimSun" w:hint="eastAsia"/>
          <w:lang w:eastAsia="zh-CN"/>
        </w:rPr>
        <w:t xml:space="preserve">the </w:t>
      </w:r>
      <w:r w:rsidRPr="001216A7">
        <w:rPr>
          <w:lang w:eastAsia="zh-CN"/>
        </w:rPr>
        <w:t>same as step</w:t>
      </w:r>
      <w:r w:rsidRPr="001216A7">
        <w:rPr>
          <w:rFonts w:eastAsia="SimSun"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5D125E7" w14:textId="77777777" w:rsidR="00A56714" w:rsidRDefault="00A56714" w:rsidP="00A56714">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23A80E86" w14:textId="77777777" w:rsidR="00A56714" w:rsidRDefault="00A56714" w:rsidP="00A56714">
      <w:pPr>
        <w:pStyle w:val="B1"/>
        <w:rPr>
          <w:lang w:eastAsia="zh-CN"/>
        </w:rPr>
      </w:pPr>
      <w:r>
        <w:rPr>
          <w:lang w:eastAsia="zh-CN"/>
        </w:rPr>
        <w:t>12.</w:t>
      </w:r>
      <w:r>
        <w:rPr>
          <w:lang w:eastAsia="zh-CN"/>
        </w:rPr>
        <w:tab/>
        <w:t>When sending a location request to the UE, the LMF may include the scheduled location time.</w:t>
      </w:r>
    </w:p>
    <w:p w14:paraId="0141EAF9" w14:textId="77777777" w:rsidR="00A56714" w:rsidRDefault="00A56714" w:rsidP="00A56714">
      <w:pPr>
        <w:pStyle w:val="NO"/>
        <w:rPr>
          <w:lang w:eastAsia="zh-CN"/>
        </w:rPr>
      </w:pPr>
      <w:r>
        <w:rPr>
          <w:lang w:eastAsia="zh-CN"/>
        </w:rPr>
        <w:t>NOTE 5:</w:t>
      </w:r>
      <w:r>
        <w:rPr>
          <w:lang w:eastAsia="zh-CN"/>
        </w:rPr>
        <w:tab/>
        <w:t>LMF does not deliver the scheduled location time to NG-RAN as part of step 12.</w:t>
      </w:r>
    </w:p>
    <w:p w14:paraId="58E00016" w14:textId="77777777" w:rsidR="00A56714" w:rsidRDefault="00A56714" w:rsidP="00A56714">
      <w:pPr>
        <w:pStyle w:val="NO"/>
        <w:rPr>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4703D96" w14:textId="77777777" w:rsidR="00A56714" w:rsidRPr="001216A7" w:rsidRDefault="00A56714" w:rsidP="00A56714">
      <w:pPr>
        <w:pStyle w:val="B1"/>
        <w:rPr>
          <w:lang w:eastAsia="zh-CN"/>
        </w:rPr>
      </w:pPr>
      <w:r w:rsidRPr="001216A7">
        <w:rPr>
          <w:lang w:eastAsia="zh-CN"/>
        </w:rPr>
        <w:t>1</w:t>
      </w:r>
      <w:r w:rsidRPr="001216A7">
        <w:rPr>
          <w:rFonts w:eastAsia="SimSun"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00F77086" w14:textId="77777777" w:rsidR="00A56714" w:rsidRPr="001216A7" w:rsidRDefault="00A56714" w:rsidP="00A56714">
      <w:pPr>
        <w:pStyle w:val="B1"/>
        <w:rPr>
          <w:lang w:eastAsia="zh-CN"/>
        </w:rPr>
      </w:pPr>
      <w:r w:rsidRPr="001216A7">
        <w:rPr>
          <w:lang w:eastAsia="zh-CN"/>
        </w:rPr>
        <w:t>1</w:t>
      </w:r>
      <w:r w:rsidRPr="001216A7">
        <w:rPr>
          <w:rFonts w:eastAsia="SimSun"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SimSun"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2FA46DAB" w14:textId="77777777" w:rsidR="00A56714" w:rsidRPr="001216A7" w:rsidRDefault="00A56714" w:rsidP="00A5671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520FFA4F" w14:textId="77777777" w:rsidR="00A56714" w:rsidRPr="001216A7" w:rsidRDefault="00A56714" w:rsidP="00A5671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A028F17" w14:textId="77777777" w:rsidR="00A56714" w:rsidRPr="001216A7" w:rsidRDefault="00A56714" w:rsidP="00A5671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5F38342E" w14:textId="77777777" w:rsidR="00A56714" w:rsidRPr="001216A7" w:rsidRDefault="00A56714" w:rsidP="00A5671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A36A5DA" w14:textId="77777777" w:rsidR="00A56714" w:rsidRPr="001216A7" w:rsidRDefault="00A56714" w:rsidP="00A5671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6D854734" w14:textId="77777777" w:rsidR="00A56714" w:rsidRPr="001216A7" w:rsidRDefault="00A56714" w:rsidP="00A56714">
      <w:pPr>
        <w:pStyle w:val="B1"/>
        <w:rPr>
          <w:lang w:eastAsia="zh-CN"/>
        </w:rPr>
      </w:pPr>
      <w:r w:rsidRPr="001216A7">
        <w:rPr>
          <w:lang w:eastAsia="zh-CN"/>
        </w:rPr>
        <w:t>21.</w:t>
      </w:r>
      <w:r w:rsidRPr="001216A7">
        <w:rPr>
          <w:lang w:eastAsia="zh-CN"/>
        </w:rPr>
        <w:tab/>
        <w:t>Step 21 is the same as step 8.</w:t>
      </w:r>
    </w:p>
    <w:p w14:paraId="2D0979C6" w14:textId="77777777" w:rsidR="00A56714" w:rsidRPr="001216A7" w:rsidRDefault="00A56714" w:rsidP="00A5671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F915959" w14:textId="77777777" w:rsidR="00A56714" w:rsidRPr="001216A7" w:rsidRDefault="00A56714" w:rsidP="00A56714">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661DA2EA" w:rsidR="00AE7E78" w:rsidRPr="009E0DE1" w:rsidRDefault="00A56714" w:rsidP="00A56714">
      <w:pPr>
        <w:pStyle w:val="B1"/>
        <w:rPr>
          <w:lang w:eastAsia="zh-CN"/>
        </w:rPr>
      </w:pPr>
      <w:r w:rsidRPr="00A56714">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 xml:space="preserve">lient or AF, it rejects the LCS service request, and optionally indicate in the response the reason of the rejection, i.e. the </w:t>
      </w:r>
      <w:r w:rsidRPr="001216A7">
        <w:rPr>
          <w:lang w:eastAsia="zh-CN"/>
        </w:rPr>
        <w:lastRenderedPageBreak/>
        <w:t>target UE is not allowed to be located.</w:t>
      </w:r>
      <w:r>
        <w:rPr>
          <w:lang w:eastAsia="zh-CN"/>
        </w:rPr>
        <w:t xml:space="preserve"> If the LCS QoS Class is Assured and (H)GMLC detects that requested accuracy is not achieved, the (H)GMLC sends error response including failure cause.</w:t>
      </w: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DDA230" w14:textId="77777777" w:rsidR="00A56714" w:rsidRPr="001216A7" w:rsidRDefault="00A56714" w:rsidP="00A56714">
      <w:pPr>
        <w:pStyle w:val="Heading3"/>
      </w:pPr>
      <w:bookmarkStart w:id="11" w:name="_Toc58920641"/>
      <w:bookmarkStart w:id="12" w:name="_Toc98841022"/>
      <w:r w:rsidRPr="001216A7">
        <w:rPr>
          <w:rFonts w:hint="eastAsia"/>
        </w:rPr>
        <w:t>6.3</w:t>
      </w:r>
      <w:r w:rsidRPr="001216A7">
        <w:t>.1</w:t>
      </w:r>
      <w:r w:rsidRPr="001216A7">
        <w:tab/>
        <w:t xml:space="preserve">Initiation and Reporting of </w:t>
      </w:r>
      <w:r w:rsidRPr="001216A7">
        <w:rPr>
          <w:rFonts w:hint="eastAsia"/>
        </w:rPr>
        <w:t>Location Events</w:t>
      </w:r>
      <w:bookmarkEnd w:id="11"/>
      <w:bookmarkEnd w:id="12"/>
    </w:p>
    <w:p w14:paraId="7EA3D085" w14:textId="77777777" w:rsidR="00A56714" w:rsidRPr="001216A7" w:rsidRDefault="00A56714" w:rsidP="00A56714">
      <w:pPr>
        <w:rPr>
          <w:rFonts w:eastAsia="SimSun"/>
          <w:lang w:eastAsia="zh-CN"/>
        </w:rPr>
      </w:pPr>
      <w:r w:rsidRPr="001216A7">
        <w:rPr>
          <w:rFonts w:eastAsia="SimSun"/>
          <w:lang w:eastAsia="zh-CN"/>
        </w:rPr>
        <w:t>Figure 6.</w:t>
      </w:r>
      <w:r w:rsidRPr="001216A7">
        <w:rPr>
          <w:rFonts w:eastAsia="SimSun" w:hint="eastAsia"/>
          <w:lang w:eastAsia="zh-CN"/>
        </w:rPr>
        <w:t>3</w:t>
      </w:r>
      <w:r w:rsidRPr="001216A7">
        <w:rPr>
          <w:rFonts w:eastAsia="SimSun"/>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D836A49" w14:textId="77777777" w:rsidR="00A56714" w:rsidRDefault="00A56714" w:rsidP="00A56714">
      <w:pPr>
        <w:pStyle w:val="TH"/>
      </w:pPr>
      <w:r>
        <w:object w:dxaOrig="14596" w:dyaOrig="17731" w14:anchorId="50777558">
          <v:shape id="_x0000_i1026" type="#_x0000_t75" style="width:480.9pt;height:584.15pt" o:ole="">
            <v:imagedata r:id="rId14" o:title=""/>
          </v:shape>
          <o:OLEObject Type="Embed" ProgID="Visio.Drawing.11" ShapeID="_x0000_i1026" DrawAspect="Content" ObjectID="_1736050889" r:id="rId15"/>
        </w:object>
      </w:r>
    </w:p>
    <w:p w14:paraId="659168FB" w14:textId="77777777" w:rsidR="00A56714" w:rsidRPr="001216A7" w:rsidRDefault="00A56714" w:rsidP="00A56714">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167545C5" w14:textId="77777777" w:rsidR="00A56714" w:rsidRPr="001216A7" w:rsidRDefault="00A56714" w:rsidP="00A56714">
      <w:pPr>
        <w:pStyle w:val="B1"/>
        <w:rPr>
          <w:lang w:eastAsia="zh-CN"/>
        </w:rPr>
      </w:pPr>
      <w:r w:rsidRPr="001216A7">
        <w:rPr>
          <w:lang w:eastAsia="zh-CN"/>
        </w:rPr>
        <w:t>1.</w:t>
      </w:r>
      <w:r w:rsidRPr="001216A7">
        <w:rPr>
          <w:lang w:eastAsia="zh-CN"/>
        </w:rPr>
        <w:tab/>
        <w:t>The external location services client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w:t>
      </w:r>
      <w:r w:rsidRPr="001216A7">
        <w:rPr>
          <w:lang w:eastAsia="zh-CN"/>
        </w:rPr>
        <w:lastRenderedPageBreak/>
        <w:t>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2C024F37" w14:textId="77777777" w:rsidR="00A56714" w:rsidRPr="001216A7" w:rsidRDefault="00A56714" w:rsidP="00A56714">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6FA5B0BE" w14:textId="77777777" w:rsidR="00A56714" w:rsidRPr="001216A7" w:rsidRDefault="00A56714" w:rsidP="00A56714">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427A58F7" w14:textId="77777777" w:rsidR="00A56714" w:rsidRPr="001216A7" w:rsidRDefault="00A56714" w:rsidP="00A56714">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w:t>
      </w:r>
    </w:p>
    <w:p w14:paraId="5C8DEE0A" w14:textId="77777777" w:rsidR="00A56714" w:rsidRDefault="00A56714" w:rsidP="00A56714">
      <w:pPr>
        <w:pStyle w:val="B1"/>
        <w:rPr>
          <w:ins w:id="13" w:author="Huawei" w:date="2022-12-13T21:39:00Z"/>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ins w:id="14" w:author="Huawei" w:date="2022-12-13T21:39:00Z">
        <w:r w:rsidRPr="00A56714">
          <w:t xml:space="preserve"> </w:t>
        </w:r>
      </w:ins>
    </w:p>
    <w:p w14:paraId="3E2F6260" w14:textId="77FA68A8" w:rsidR="00A56714" w:rsidRDefault="00A56714" w:rsidP="00A56714">
      <w:pPr>
        <w:pStyle w:val="B1"/>
        <w:rPr>
          <w:ins w:id="15" w:author="Huawei" w:date="2022-12-13T21:39:00Z"/>
        </w:rPr>
      </w:pPr>
      <w:ins w:id="16" w:author="Huawei" w:date="2022-12-13T21:39:00Z">
        <w:r>
          <w:t>GMLC may determine the LMF ID based on the LCS data for an LCS Client/AF. In case a group ID is provided or derived from the location request, GMLC determines the LMF ID based on the provisioned Group ID.</w:t>
        </w:r>
      </w:ins>
    </w:p>
    <w:p w14:paraId="5190E1B3" w14:textId="4BF1DCF5" w:rsidR="00A56714" w:rsidRPr="001216A7" w:rsidRDefault="00A56714" w:rsidP="00A56714">
      <w:pPr>
        <w:pStyle w:val="B1"/>
        <w:rPr>
          <w:lang w:eastAsia="zh-CN"/>
        </w:rPr>
      </w:pPr>
      <w:ins w:id="17" w:author="Huawei" w:date="2022-12-13T21:39:00Z">
        <w:r>
          <w:t>GMLC may be configured with an LMF ID, irrelevant to any LCS client/AF. When the GMLC receives a MT location request from LCS client/AF, GMLC determines the LMF ID for all LCS client/AF.</w:t>
        </w:r>
      </w:ins>
    </w:p>
    <w:p w14:paraId="123CFAE2" w14:textId="77777777" w:rsidR="00A56714" w:rsidRPr="001216A7" w:rsidRDefault="00A56714" w:rsidP="00A56714">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48717184" w14:textId="77777777" w:rsidR="00A56714" w:rsidRPr="001216A7" w:rsidRDefault="00A56714" w:rsidP="00A56714">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w:t>
      </w:r>
    </w:p>
    <w:p w14:paraId="431C9E62" w14:textId="77777777" w:rsidR="00A56714" w:rsidRPr="001216A7" w:rsidRDefault="00A56714" w:rsidP="00A56714">
      <w:pPr>
        <w:pStyle w:val="B1"/>
        <w:rPr>
          <w:lang w:val="en-US"/>
        </w:rPr>
      </w:pPr>
      <w:r w:rsidRPr="001216A7">
        <w:t>5.</w:t>
      </w:r>
      <w:r w:rsidRPr="001216A7">
        <w:tab/>
        <w:t>The (H</w:t>
      </w:r>
      <w:r>
        <w:t>)GMLC</w:t>
      </w:r>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3BF4EFBE" w14:textId="77777777" w:rsidR="00A56714" w:rsidRPr="001216A7" w:rsidRDefault="00A56714" w:rsidP="00A56714">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3E9E1335" w14:textId="77777777" w:rsidR="00A56714" w:rsidRPr="001216A7" w:rsidRDefault="00A56714" w:rsidP="00A56714">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5153A129" w14:textId="77777777" w:rsidR="00A56714" w:rsidRPr="001216A7" w:rsidRDefault="00A56714" w:rsidP="00A56714">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05A719F" w14:textId="77777777" w:rsidR="00A56714" w:rsidRPr="001216A7" w:rsidRDefault="00A56714" w:rsidP="00A56714">
      <w:pPr>
        <w:pStyle w:val="B1"/>
        <w:rPr>
          <w:rFonts w:eastAsia="SimSun"/>
          <w:lang w:eastAsia="zh-CN"/>
        </w:rPr>
      </w:pPr>
      <w:r w:rsidRPr="001216A7">
        <w:rPr>
          <w:rFonts w:eastAsia="SimSun"/>
          <w:lang w:val="x-none"/>
        </w:rPr>
        <w:lastRenderedPageBreak/>
        <w:t>10.</w:t>
      </w:r>
      <w:r w:rsidRPr="001216A7">
        <w:rPr>
          <w:rFonts w:eastAsia="SimSun"/>
          <w:lang w:val="x-none"/>
        </w:rPr>
        <w:tab/>
        <w:t>Once the UE is reachable</w:t>
      </w:r>
      <w:r w:rsidRPr="001216A7">
        <w:rPr>
          <w:rFonts w:eastAsia="SimSun"/>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8C59E6D" w14:textId="77777777" w:rsidR="00A56714" w:rsidRDefault="00A56714" w:rsidP="00A56714">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SimSun"/>
        </w:rPr>
        <w:t>executes NAS level congestion control on the UE</w:t>
      </w:r>
      <w:r w:rsidRPr="001216A7">
        <w:rPr>
          <w:rFonts w:eastAsia="SimSun"/>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505BA83E" w14:textId="77777777" w:rsidR="00A56714" w:rsidRPr="001216A7" w:rsidRDefault="00A56714" w:rsidP="00A56714">
      <w:pPr>
        <w:pStyle w:val="B1"/>
        <w:rPr>
          <w:rFonts w:eastAsia="SimSun"/>
          <w:lang w:val="en-US"/>
        </w:rPr>
      </w:pPr>
      <w:r w:rsidRPr="001216A7">
        <w:rPr>
          <w:rFonts w:eastAsia="SimSun"/>
          <w:lang w:val="x-none"/>
        </w:rPr>
        <w:t>11</w:t>
      </w:r>
      <w:r w:rsidRPr="001216A7">
        <w:rPr>
          <w:rFonts w:eastAsia="SimSun"/>
          <w:lang w:val="en-US"/>
        </w:rPr>
        <w:t>-12</w:t>
      </w:r>
      <w:r w:rsidRPr="001216A7">
        <w:rPr>
          <w:rFonts w:eastAsia="SimSun"/>
          <w:lang w:val="x-none"/>
        </w:rPr>
        <w:t>.</w:t>
      </w:r>
      <w:r w:rsidRPr="001216A7">
        <w:rPr>
          <w:rFonts w:eastAsia="SimSun"/>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67523B0C" w14:textId="77777777" w:rsidR="00A56714" w:rsidRPr="001216A7" w:rsidRDefault="00A56714" w:rsidP="00A56714">
      <w:pPr>
        <w:pStyle w:val="B1"/>
        <w:rPr>
          <w:rFonts w:eastAsia="SimSun"/>
          <w:lang w:val="en-US"/>
        </w:rPr>
      </w:pPr>
      <w:r w:rsidRPr="001216A7">
        <w:rPr>
          <w:rFonts w:eastAsia="SimSun"/>
          <w:lang w:val="x-none"/>
        </w:rPr>
        <w:t>1</w:t>
      </w:r>
      <w:r w:rsidRPr="001216A7">
        <w:rPr>
          <w:rFonts w:eastAsia="SimSun"/>
          <w:lang w:val="en-US"/>
        </w:rPr>
        <w:t>3</w:t>
      </w:r>
      <w:r w:rsidRPr="001216A7">
        <w:rPr>
          <w:rFonts w:eastAsia="SimSun"/>
          <w:lang w:val="x-none"/>
        </w:rPr>
        <w:t>.</w:t>
      </w:r>
      <w:r w:rsidRPr="001216A7">
        <w:rPr>
          <w:rFonts w:eastAsia="SimSun"/>
          <w:lang w:val="x-none"/>
        </w:rPr>
        <w:tab/>
        <w:t xml:space="preserve">The </w:t>
      </w:r>
      <w:r>
        <w:rPr>
          <w:rFonts w:eastAsia="SimSun"/>
          <w:lang w:val="x-none"/>
        </w:rPr>
        <w:t>AMF</w:t>
      </w:r>
      <w:r>
        <w:rPr>
          <w:rFonts w:eastAsia="SimSun"/>
        </w:rPr>
        <w:t xml:space="preserve"> </w:t>
      </w:r>
      <w:r w:rsidRPr="001216A7">
        <w:rPr>
          <w:rFonts w:eastAsia="SimSun"/>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B0241C" w14:textId="77777777" w:rsidR="00A56714" w:rsidRPr="001216A7" w:rsidRDefault="00A56714" w:rsidP="00A56714">
      <w:pPr>
        <w:pStyle w:val="B1"/>
        <w:rPr>
          <w:rFonts w:eastAsia="SimSun"/>
          <w:lang w:val="x-none"/>
        </w:rPr>
      </w:pPr>
      <w:r w:rsidRPr="001216A7">
        <w:rPr>
          <w:rFonts w:eastAsia="SimSun"/>
          <w:lang w:val="en-US"/>
        </w:rPr>
        <w:t>14.</w:t>
      </w:r>
      <w:r w:rsidRPr="001216A7">
        <w:rPr>
          <w:rFonts w:eastAsia="SimSun"/>
          <w:lang w:val="en-US"/>
        </w:rPr>
        <w:tab/>
      </w:r>
      <w:r w:rsidRPr="001216A7">
        <w:rPr>
          <w:rFonts w:eastAsia="SimSun"/>
          <w:lang w:val="x-none"/>
        </w:rPr>
        <w:t xml:space="preserve">The AMF invokes the </w:t>
      </w:r>
      <w:proofErr w:type="spellStart"/>
      <w:r w:rsidRPr="001216A7">
        <w:rPr>
          <w:rFonts w:eastAsia="SimSun"/>
          <w:lang w:val="x-none"/>
        </w:rPr>
        <w:t>Nlmf_Location_DetermineLocation</w:t>
      </w:r>
      <w:proofErr w:type="spellEnd"/>
      <w:r w:rsidRPr="001216A7">
        <w:rPr>
          <w:rFonts w:eastAsia="SimSun"/>
          <w:lang w:val="x-none"/>
        </w:rPr>
        <w:t xml:space="preserve"> Request service operation towards the LMF to initiate a request for deferred UE location. For a request for periodic or triggered location, the </w:t>
      </w:r>
      <w:r w:rsidRPr="001216A7">
        <w:rPr>
          <w:rFonts w:eastAsia="SimSun"/>
          <w:lang w:val="en-US"/>
        </w:rPr>
        <w:t xml:space="preserve">service operation </w:t>
      </w:r>
      <w:r w:rsidRPr="001216A7">
        <w:rPr>
          <w:rFonts w:eastAsia="SimSun"/>
          <w:lang w:val="x-none"/>
        </w:rPr>
        <w:t>includes all the information received in step </w:t>
      </w:r>
      <w:r w:rsidRPr="001216A7">
        <w:rPr>
          <w:rFonts w:eastAsia="SimSun"/>
          <w:lang w:val="en-US"/>
        </w:rPr>
        <w:t xml:space="preserve">4 or step </w:t>
      </w:r>
      <w:r w:rsidRPr="001216A7">
        <w:rPr>
          <w:rFonts w:eastAsia="SimSun"/>
          <w:lang w:val="x-none"/>
        </w:rPr>
        <w:t xml:space="preserve">5 including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w:t>
      </w:r>
      <w:r>
        <w:rPr>
          <w:rFonts w:eastAsia="SimSun"/>
        </w:rPr>
        <w:t>,</w:t>
      </w:r>
      <w:r w:rsidRPr="001216A7">
        <w:rPr>
          <w:rFonts w:eastAsia="SimSun"/>
          <w:lang w:val="x-none"/>
        </w:rPr>
        <w:t xml:space="preserve"> LDR reference number</w:t>
      </w:r>
      <w:r>
        <w:rPr>
          <w:rFonts w:eastAsia="SimSun"/>
          <w:lang w:val="x-none"/>
        </w:rPr>
        <w:t>, UE Positioning Capability if available</w:t>
      </w:r>
      <w:r>
        <w:rPr>
          <w:rFonts w:eastAsia="SimSun"/>
        </w:rPr>
        <w:t xml:space="preserve"> and any scheduled location time and may include a list of allowed access types for event reporting at step 22</w:t>
      </w:r>
      <w:r w:rsidRPr="001216A7">
        <w:rPr>
          <w:rFonts w:eastAsia="SimSun"/>
          <w:lang w:val="x-none"/>
        </w:rPr>
        <w:t xml:space="preserve">. For a request for the UE available location event, the </w:t>
      </w:r>
      <w:r w:rsidRPr="001216A7">
        <w:rPr>
          <w:rFonts w:eastAsia="SimSun"/>
          <w:lang w:val="en-US"/>
        </w:rPr>
        <w:t>(</w:t>
      </w:r>
      <w:r w:rsidRPr="001216A7">
        <w:rPr>
          <w:rFonts w:eastAsia="SimSun"/>
          <w:lang w:val="x-none"/>
        </w:rPr>
        <w:t>H</w:t>
      </w:r>
      <w:r>
        <w:rPr>
          <w:rFonts w:eastAsia="SimSun"/>
          <w:lang w:val="en-US"/>
        </w:rPr>
        <w:t>)GMLC</w:t>
      </w:r>
      <w:r w:rsidRPr="001216A7">
        <w:rPr>
          <w:rFonts w:eastAsia="SimSun"/>
          <w:lang w:val="x-none"/>
        </w:rPr>
        <w:t xml:space="preserve"> contact address and LDR reference number are not included. In all cases, the </w:t>
      </w:r>
      <w:r w:rsidRPr="001216A7">
        <w:rPr>
          <w:rFonts w:eastAsia="SimSun"/>
          <w:lang w:val="en-US"/>
        </w:rPr>
        <w:t xml:space="preserve">service operation </w:t>
      </w:r>
      <w:r w:rsidRPr="001216A7">
        <w:rPr>
          <w:rFonts w:eastAsia="SimSun"/>
          <w:lang w:val="x-none"/>
        </w:rPr>
        <w:t xml:space="preserve">includes an LCS Correlation identifier, </w:t>
      </w:r>
      <w:r w:rsidRPr="001216A7">
        <w:rPr>
          <w:rFonts w:eastAsia="SimSun"/>
          <w:lang w:val="en-US"/>
        </w:rPr>
        <w:t xml:space="preserve">the AMF identifier, </w:t>
      </w:r>
      <w:r w:rsidRPr="001216A7">
        <w:rPr>
          <w:rFonts w:eastAsia="SimSun"/>
          <w:lang w:val="x-none"/>
        </w:rPr>
        <w:t>the serving cell identity, the client type and may include</w:t>
      </w:r>
      <w:r w:rsidRPr="001216A7">
        <w:rPr>
          <w:lang w:val="en-US"/>
        </w:rPr>
        <w:t xml:space="preserve"> an indication if UE supports LPP,</w:t>
      </w:r>
      <w:r w:rsidRPr="001216A7">
        <w:rPr>
          <w:rFonts w:eastAsia="SimSun"/>
          <w:lang w:val="x-none"/>
        </w:rPr>
        <w:t xml:space="preserve"> the required QoS and Supported GAD shapes.</w:t>
      </w:r>
    </w:p>
    <w:p w14:paraId="78661D76" w14:textId="77777777" w:rsidR="00A56714" w:rsidRPr="001216A7" w:rsidRDefault="00A56714" w:rsidP="00A56714">
      <w:pPr>
        <w:pStyle w:val="B1"/>
        <w:rPr>
          <w:rFonts w:eastAsia="SimSun"/>
          <w:lang w:val="x-none"/>
        </w:rPr>
      </w:pPr>
      <w:r w:rsidRPr="001216A7">
        <w:rPr>
          <w:rFonts w:eastAsia="SimSun"/>
          <w:lang w:val="x-none"/>
        </w:rPr>
        <w:t>1</w:t>
      </w:r>
      <w:r w:rsidRPr="001216A7">
        <w:rPr>
          <w:rFonts w:eastAsia="SimSun"/>
          <w:lang w:val="en-US"/>
        </w:rPr>
        <w:t>5</w:t>
      </w:r>
      <w:r w:rsidRPr="001216A7">
        <w:rPr>
          <w:rFonts w:eastAsia="SimSun"/>
          <w:lang w:val="x-none"/>
        </w:rPr>
        <w:t>.</w:t>
      </w:r>
      <w:r w:rsidRPr="001216A7">
        <w:rPr>
          <w:rFonts w:eastAsia="SimSun"/>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0085292A" w14:textId="77777777" w:rsidR="00A56714" w:rsidRPr="001216A7" w:rsidRDefault="00A56714" w:rsidP="00A56714">
      <w:pPr>
        <w:pStyle w:val="B1"/>
        <w:rPr>
          <w:rFonts w:eastAsia="SimSun"/>
          <w:lang w:val="x-none"/>
        </w:rPr>
      </w:pPr>
      <w:r w:rsidRPr="001216A7">
        <w:rPr>
          <w:rFonts w:eastAsia="SimSun"/>
          <w:lang w:val="x-none"/>
        </w:rPr>
        <w:t>1</w:t>
      </w:r>
      <w:r w:rsidRPr="001216A7">
        <w:rPr>
          <w:rFonts w:eastAsia="SimSun"/>
          <w:lang w:val="en-US"/>
        </w:rPr>
        <w:t>6</w:t>
      </w:r>
      <w:r w:rsidRPr="001216A7">
        <w:rPr>
          <w:rFonts w:eastAsia="SimSun"/>
          <w:lang w:val="x-none"/>
        </w:rPr>
        <w:t>.</w:t>
      </w:r>
      <w:r w:rsidRPr="001216A7">
        <w:rPr>
          <w:rFonts w:eastAsia="SimSun"/>
          <w:lang w:val="x-none"/>
        </w:rPr>
        <w:tab/>
        <w:t xml:space="preserve">If periodic or triggered location was requested, the LMF sends a </w:t>
      </w:r>
      <w:r w:rsidRPr="001216A7">
        <w:rPr>
          <w:rFonts w:eastAsia="SimSun"/>
          <w:lang w:val="en-US"/>
        </w:rPr>
        <w:t>supplementary services</w:t>
      </w:r>
      <w:r w:rsidRPr="001216A7">
        <w:rPr>
          <w:rFonts w:eastAsia="SimSun"/>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SimSun"/>
          <w:lang w:val="x-none"/>
        </w:rPr>
        <w:t>)GMLC</w:t>
      </w:r>
      <w:r w:rsidRPr="001216A7">
        <w:rPr>
          <w:rFonts w:eastAsia="SimSun"/>
          <w:lang w:val="x-none"/>
        </w:rPr>
        <w:t xml:space="preserve"> contact address</w:t>
      </w:r>
      <w:r>
        <w:rPr>
          <w:rFonts w:eastAsia="SimSun"/>
        </w:rPr>
        <w:t>,</w:t>
      </w:r>
      <w:r w:rsidRPr="001216A7">
        <w:rPr>
          <w:rFonts w:eastAsia="SimSun"/>
          <w:lang w:val="x-none"/>
        </w:rPr>
        <w:t xml:space="preserve"> LDR reference number</w:t>
      </w:r>
      <w:r>
        <w:rPr>
          <w:rFonts w:eastAsia="SimSun"/>
        </w:rPr>
        <w:t xml:space="preserve"> and any scheduled location time</w:t>
      </w:r>
      <w:r w:rsidRPr="001216A7">
        <w:rPr>
          <w:rFonts w:eastAsia="SimSun"/>
          <w:lang w:val="x-none"/>
        </w:rPr>
        <w:t>.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rFonts w:eastAsia="SimSun"/>
          <w:lang w:val="x-none"/>
        </w:rPr>
        <w:t>, any of the RAT Types specified for NR satellite access</w:t>
      </w:r>
      <w:r w:rsidRPr="001216A7">
        <w:rPr>
          <w:rFonts w:eastAsia="SimSun"/>
          <w:lang w:val="x-none"/>
        </w:rPr>
        <w:t xml:space="preserve">) and may </w:t>
      </w:r>
      <w:r w:rsidRPr="001216A7">
        <w:rPr>
          <w:rFonts w:eastAsia="SimSun"/>
          <w:lang w:val="en-US"/>
        </w:rPr>
        <w:t>include embedded positioning message</w:t>
      </w:r>
      <w:r>
        <w:rPr>
          <w:rFonts w:eastAsia="SimSun"/>
          <w:lang w:val="en-US"/>
        </w:rPr>
        <w:t xml:space="preserve">(s) </w:t>
      </w:r>
      <w:r w:rsidRPr="001216A7">
        <w:rPr>
          <w:rFonts w:eastAsia="SimSun"/>
          <w:lang w:val="en-US"/>
        </w:rPr>
        <w:t xml:space="preserve">which </w:t>
      </w:r>
      <w:r w:rsidRPr="001216A7">
        <w:rPr>
          <w:rFonts w:eastAsia="SimSun"/>
          <w:lang w:val="x-none"/>
        </w:rPr>
        <w:t>indicate</w:t>
      </w:r>
      <w:r w:rsidRPr="001216A7">
        <w:rPr>
          <w:rFonts w:eastAsia="SimSun" w:hint="eastAsia"/>
          <w:lang w:val="x-none" w:eastAsia="zh-CN"/>
        </w:rPr>
        <w:t>s</w:t>
      </w:r>
      <w:r w:rsidRPr="001216A7">
        <w:rPr>
          <w:rFonts w:eastAsia="SimSun"/>
          <w:lang w:val="x-none"/>
        </w:rPr>
        <w:t xml:space="preserve"> certain allowed or required location measurements (or a location estimate</w:t>
      </w:r>
      <w:r>
        <w:rPr>
          <w:rFonts w:eastAsia="SimSun"/>
        </w:rPr>
        <w:t xml:space="preserve"> and the timestamp of the location estimate if available</w:t>
      </w:r>
      <w:r w:rsidRPr="001216A7">
        <w:rPr>
          <w:rFonts w:eastAsia="SimSun"/>
          <w:lang w:val="x-none"/>
        </w:rPr>
        <w:t>) at step 24 for each location event reported (e.g. based on the positioning capabilities of the UE obtained in step</w:t>
      </w:r>
      <w:r>
        <w:rPr>
          <w:rFonts w:eastAsia="SimSun"/>
        </w:rPr>
        <w:t> </w:t>
      </w:r>
      <w:r w:rsidRPr="001216A7">
        <w:rPr>
          <w:rFonts w:eastAsia="SimSun"/>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SimSun"/>
          <w:lang w:val="en-US"/>
        </w:rPr>
        <w:t>containing an LCS Correlation identifier</w:t>
      </w:r>
      <w:r w:rsidRPr="001216A7">
        <w:rPr>
          <w:rFonts w:eastAsia="SimSun"/>
          <w:lang w:val="x-none"/>
        </w:rPr>
        <w:t xml:space="preserve"> - e.g. according to clause 6.11.1.</w:t>
      </w:r>
    </w:p>
    <w:p w14:paraId="0F88D5F3" w14:textId="77777777" w:rsidR="00A56714" w:rsidRPr="001216A7" w:rsidRDefault="00A56714" w:rsidP="00A56714">
      <w:pPr>
        <w:pStyle w:val="NO"/>
      </w:pPr>
      <w:r w:rsidRPr="001216A7">
        <w:t>NOTE </w:t>
      </w:r>
      <w:r w:rsidRPr="001216A7">
        <w:rPr>
          <w:lang w:val="en-US"/>
        </w:rPr>
        <w:t>4</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0F848CC5" w14:textId="77777777" w:rsidR="00A56714" w:rsidRPr="001216A7" w:rsidRDefault="00A56714" w:rsidP="00A56714">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B19171A" w14:textId="77777777" w:rsidR="00A56714" w:rsidRPr="001216A7" w:rsidRDefault="00A56714" w:rsidP="00A56714">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w:t>
      </w:r>
      <w:r w:rsidRPr="001216A7">
        <w:lastRenderedPageBreak/>
        <w:t>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3C98251D" w14:textId="77777777" w:rsidR="00A56714" w:rsidRPr="001216A7" w:rsidRDefault="00A56714" w:rsidP="00A56714">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33D4918B" w14:textId="77777777" w:rsidR="00A56714" w:rsidRPr="001216A7" w:rsidRDefault="00A56714" w:rsidP="00A56714">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7CE04A53" w14:textId="77777777" w:rsidR="00A56714" w:rsidRPr="001216A7" w:rsidRDefault="00A56714" w:rsidP="00A56714">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3904145" w14:textId="77777777" w:rsidR="00A56714" w:rsidRPr="001216A7" w:rsidRDefault="00A56714" w:rsidP="00A56714">
      <w:pPr>
        <w:pStyle w:val="B1"/>
      </w:pPr>
      <w:r w:rsidRPr="001216A7">
        <w:t>21.</w:t>
      </w:r>
      <w:r w:rsidRPr="001216A7">
        <w:tab/>
        <w:t>The (H</w:t>
      </w:r>
      <w:r>
        <w:t>)GMLC</w:t>
      </w:r>
      <w:r w:rsidRPr="001216A7">
        <w:t xml:space="preserve"> forwards the response to the external LCS client or AF (via the NEF). If the location request at step 1 was for the UE available location event, the procedure terminates here and further steps 22-31 are not performed.</w:t>
      </w:r>
    </w:p>
    <w:p w14:paraId="1024DC4B" w14:textId="77777777" w:rsidR="00A56714" w:rsidRPr="001216A7" w:rsidRDefault="00A56714" w:rsidP="00A56714">
      <w:pPr>
        <w:pStyle w:val="B1"/>
      </w:pPr>
      <w:r w:rsidRPr="001216A7">
        <w:t>22.</w:t>
      </w:r>
      <w:r w:rsidRPr="001216A7">
        <w:tab/>
        <w:t>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7123F61F" w14:textId="77777777" w:rsidR="00A56714" w:rsidRPr="001216A7" w:rsidRDefault="00A56714" w:rsidP="00A56714">
      <w:pPr>
        <w:pStyle w:val="B1"/>
      </w:pPr>
      <w:r w:rsidRPr="001216A7">
        <w:t>23.</w:t>
      </w:r>
      <w:r w:rsidRPr="001216A7">
        <w:tab/>
        <w:t>The UE obtains any location measurements or a location estimate that were requested or allowed at step 16.</w:t>
      </w:r>
    </w:p>
    <w:p w14:paraId="0BA5EB0A" w14:textId="77777777" w:rsidR="00A56714" w:rsidRPr="001216A7" w:rsidRDefault="00A56714" w:rsidP="00A56714">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7736A822" w14:textId="77777777" w:rsidR="00A56714" w:rsidRPr="001216A7" w:rsidRDefault="00A56714" w:rsidP="00A56714">
      <w:pPr>
        <w:pStyle w:val="B1"/>
        <w:rPr>
          <w:rFonts w:eastAsia="SimSun"/>
          <w:lang w:val="x-none"/>
        </w:rPr>
      </w:pPr>
      <w:r w:rsidRPr="001216A7">
        <w:rPr>
          <w:rFonts w:eastAsia="SimSun"/>
          <w:lang w:val="x-none"/>
        </w:rPr>
        <w:t>24.</w:t>
      </w:r>
      <w:r w:rsidRPr="001216A7">
        <w:rPr>
          <w:rFonts w:eastAsia="SimSun"/>
          <w:lang w:val="x-none"/>
        </w:rPr>
        <w:tab/>
        <w:t>The UE performs a UE triggered service request as defined in clause 4.2.3.2 of TS</w:t>
      </w:r>
      <w:r>
        <w:rPr>
          <w:rFonts w:eastAsia="SimSun"/>
          <w:lang w:val="x-none"/>
        </w:rPr>
        <w:t> </w:t>
      </w:r>
      <w:r w:rsidRPr="001216A7">
        <w:rPr>
          <w:rFonts w:eastAsia="SimSun"/>
          <w:lang w:val="x-none"/>
        </w:rPr>
        <w:t>23.502</w:t>
      </w:r>
      <w:r>
        <w:rPr>
          <w:rFonts w:eastAsia="SimSun"/>
          <w:lang w:val="x-none"/>
        </w:rPr>
        <w:t> </w:t>
      </w:r>
      <w:r w:rsidRPr="001216A7">
        <w:rPr>
          <w:rFonts w:eastAsia="SimSun"/>
          <w:lang w:val="x-none"/>
        </w:rPr>
        <w:t>[19] if in CM-IDLE state in order to establish a signalling connection with the AMF.</w:t>
      </w:r>
    </w:p>
    <w:p w14:paraId="06DD27D3" w14:textId="77777777" w:rsidR="00A56714" w:rsidRPr="001216A7" w:rsidRDefault="00A56714" w:rsidP="00A56714">
      <w:pPr>
        <w:pStyle w:val="B1"/>
        <w:rPr>
          <w:rFonts w:eastAsia="SimSun"/>
          <w:lang w:val="x-none"/>
        </w:rPr>
      </w:pPr>
      <w:r w:rsidRPr="001216A7">
        <w:rPr>
          <w:rFonts w:eastAsia="SimSun"/>
          <w:lang w:val="x-none"/>
        </w:rPr>
        <w:t>25.</w:t>
      </w:r>
      <w:r w:rsidRPr="001216A7">
        <w:rPr>
          <w:rFonts w:eastAsia="SimSun"/>
          <w:lang w:val="x-none"/>
        </w:rPr>
        <w:tab/>
        <w:t xml:space="preserve">The UE sends a </w:t>
      </w:r>
      <w:r w:rsidRPr="001216A7">
        <w:rPr>
          <w:rFonts w:eastAsia="SimSun"/>
          <w:lang w:val="en-US"/>
        </w:rPr>
        <w:t>supplementary services</w:t>
      </w:r>
      <w:r w:rsidRPr="001216A7">
        <w:rPr>
          <w:rFonts w:eastAsia="SimSun"/>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SimSun"/>
          <w:lang w:val="en-US"/>
        </w:rPr>
        <w:t>may include embedded positioning message</w:t>
      </w:r>
      <w:r>
        <w:rPr>
          <w:rFonts w:eastAsia="SimSun"/>
          <w:lang w:val="en-US"/>
        </w:rPr>
        <w:t>(s)</w:t>
      </w:r>
      <w:r w:rsidRPr="001216A7">
        <w:rPr>
          <w:rFonts w:eastAsia="SimSun"/>
          <w:lang w:val="en-US"/>
        </w:rPr>
        <w:t xml:space="preserve"> which </w:t>
      </w:r>
      <w:r w:rsidRPr="001216A7">
        <w:rPr>
          <w:rFonts w:eastAsia="SimSun"/>
          <w:lang w:val="x-none"/>
        </w:rPr>
        <w:t>includes any location measurements or location estimate</w:t>
      </w:r>
      <w:r>
        <w:rPr>
          <w:rFonts w:eastAsia="SimSun"/>
        </w:rPr>
        <w:t xml:space="preserve"> and the timestamp of the location estimate if available</w:t>
      </w:r>
      <w:r w:rsidRPr="001216A7">
        <w:rPr>
          <w:rFonts w:eastAsia="SimSun"/>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SimSun"/>
        </w:rPr>
        <w:t>If</w:t>
      </w:r>
      <w:r w:rsidRPr="001216A7">
        <w:rPr>
          <w:rFonts w:eastAsia="SimSun"/>
          <w:lang w:val="x-none"/>
        </w:rPr>
        <w:t xml:space="preserve"> a different LMF than the serving LMF is used, procedure in clause 6.4 is used. The UE also includes the (H</w:t>
      </w:r>
      <w:r>
        <w:rPr>
          <w:rFonts w:eastAsia="SimSun"/>
          <w:lang w:val="x-none"/>
        </w:rPr>
        <w:t>)GMLC</w:t>
      </w:r>
      <w:r w:rsidRPr="001216A7">
        <w:rPr>
          <w:rFonts w:eastAsia="SimSun"/>
          <w:lang w:val="x-none"/>
        </w:rPr>
        <w:t xml:space="preserve"> contact address, the LDR reference number, whether location estimates are to be reported and if so the location QoS in the event report</w:t>
      </w:r>
      <w:r>
        <w:rPr>
          <w:rFonts w:eastAsia="SimSun"/>
        </w:rPr>
        <w:t xml:space="preserve"> </w:t>
      </w:r>
      <w:r w:rsidRPr="00847D36">
        <w:rPr>
          <w:rFonts w:eastAsia="SimSun"/>
          <w:lang w:val="en-US"/>
        </w:rPr>
        <w:t>and any scheduled location time indicated at step 16 for periodic reporting</w:t>
      </w:r>
      <w:r w:rsidRPr="001216A7">
        <w:rPr>
          <w:rFonts w:eastAsia="SimSun"/>
          <w:lang w:val="x-none"/>
        </w:rPr>
        <w:t>.</w:t>
      </w:r>
    </w:p>
    <w:p w14:paraId="6D4D8CB6" w14:textId="77777777" w:rsidR="00A56714" w:rsidRPr="001216A7" w:rsidRDefault="00A56714" w:rsidP="00A56714">
      <w:pPr>
        <w:pStyle w:val="NO"/>
      </w:pPr>
      <w:r w:rsidRPr="001216A7">
        <w:lastRenderedPageBreak/>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531C11C2" w14:textId="77777777" w:rsidR="00A56714" w:rsidRPr="001216A7" w:rsidRDefault="00A56714" w:rsidP="00A56714">
      <w:pPr>
        <w:pStyle w:val="NO"/>
      </w:pPr>
      <w:r w:rsidRPr="001216A7">
        <w:t>NOTE </w:t>
      </w:r>
      <w:r>
        <w:rPr>
          <w:lang w:val="en-US"/>
        </w:rPr>
        <w:t>8</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76E23230" w14:textId="77777777" w:rsidR="00A56714" w:rsidRPr="001216A7" w:rsidRDefault="00A56714" w:rsidP="00A56714">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SimSun" w:hint="eastAsia"/>
          <w:lang w:eastAsia="zh-CN"/>
        </w:rPr>
        <w:t xml:space="preserve">if </w:t>
      </w:r>
      <w:r w:rsidRPr="001216A7">
        <w:t xml:space="preserve">it can handle this event report, </w:t>
      </w:r>
      <w:r w:rsidRPr="001216A7">
        <w:rPr>
          <w:rFonts w:eastAsia="SimSun"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5EAC5F29" w14:textId="77777777" w:rsidR="00A56714" w:rsidRPr="001216A7" w:rsidRDefault="00A56714" w:rsidP="00A56714">
      <w:pPr>
        <w:pStyle w:val="NO"/>
      </w:pPr>
      <w:r w:rsidRPr="001216A7">
        <w:t>NOTE</w:t>
      </w:r>
      <w:r>
        <w:t> 9</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15CB8E53" w14:textId="77777777" w:rsidR="00A56714" w:rsidRPr="00E31CFD" w:rsidRDefault="00A56714" w:rsidP="00A56714">
      <w:pPr>
        <w:pStyle w:val="B1"/>
        <w:rPr>
          <w:rFonts w:eastAsia="SimSun"/>
          <w:lang w:eastAsia="zh-CN"/>
        </w:rPr>
      </w:pPr>
      <w:r w:rsidRPr="001216A7">
        <w:rPr>
          <w:rFonts w:eastAsia="SimSun"/>
          <w:lang w:val="x-none" w:eastAsia="zh-CN"/>
        </w:rPr>
        <w:t>27.</w:t>
      </w:r>
      <w:r w:rsidRPr="001216A7">
        <w:rPr>
          <w:rFonts w:eastAsia="SimSun"/>
          <w:lang w:val="x-none" w:eastAsia="zh-CN"/>
        </w:rPr>
        <w:tab/>
        <w:t>If a location estimate is needed for event reporting, the LMF may perform one or more of the positioning procedures described in clause 6.11.1, 6.11.2 and 6.11.3 and as described for step 8 in clause 6.1.1</w:t>
      </w:r>
      <w:r>
        <w:rPr>
          <w:rFonts w:eastAsia="SimSun"/>
          <w:lang w:eastAsia="zh-CN"/>
        </w:rPr>
        <w:t xml:space="preserve"> and step 12 in clause 6.1.2</w:t>
      </w:r>
      <w:r w:rsidRPr="001216A7">
        <w:rPr>
          <w:rFonts w:eastAsia="SimSun"/>
          <w:lang w:val="x-none" w:eastAsia="zh-CN"/>
        </w:rPr>
        <w:t>. The LMF then determines the UE location using the location measurements and/or location estimate(s) obtained at this step and/or received at step 25.</w:t>
      </w:r>
      <w:r>
        <w:rPr>
          <w:rFonts w:eastAsia="SimSun"/>
          <w:lang w:eastAsia="zh-CN"/>
        </w:rPr>
        <w:t xml:space="preserve"> The LMF may also determine the timestamp of the location estimate.</w:t>
      </w:r>
    </w:p>
    <w:p w14:paraId="3D1FC53E" w14:textId="77777777" w:rsidR="00A56714" w:rsidRDefault="00A56714" w:rsidP="00A56714">
      <w:pPr>
        <w:pStyle w:val="NO"/>
        <w:rPr>
          <w:lang w:eastAsia="zh-CN"/>
        </w:rPr>
      </w:pPr>
      <w:r>
        <w:rPr>
          <w:lang w:eastAsia="zh-CN"/>
        </w:rPr>
        <w:t>NOTE 10:</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6DEB31E" w14:textId="77777777" w:rsidR="00A56714" w:rsidRPr="006D7405" w:rsidRDefault="00A56714" w:rsidP="00A56714">
      <w:pPr>
        <w:pStyle w:val="B1"/>
        <w:rPr>
          <w:rFonts w:eastAsia="SimSun"/>
          <w:lang w:eastAsia="zh-CN"/>
        </w:rPr>
      </w:pPr>
      <w:r w:rsidRPr="001216A7">
        <w:rPr>
          <w:rFonts w:eastAsia="SimSun"/>
          <w:lang w:val="x-none" w:eastAsia="zh-CN"/>
        </w:rPr>
        <w:t>28.</w:t>
      </w:r>
      <w:r w:rsidRPr="001216A7">
        <w:rPr>
          <w:rFonts w:eastAsia="SimSun"/>
          <w:lang w:val="x-none" w:eastAsia="zh-CN"/>
        </w:rPr>
        <w:tab/>
        <w:t>In the case of roaming, the LMF selects a V</w:t>
      </w:r>
      <w:r>
        <w:rPr>
          <w:rFonts w:eastAsia="SimSun"/>
          <w:lang w:val="x-none" w:eastAsia="zh-CN"/>
        </w:rPr>
        <w:t>GMLC</w:t>
      </w:r>
      <w:r w:rsidRPr="001216A7">
        <w:rPr>
          <w:rFonts w:eastAsia="SimSun"/>
          <w:lang w:val="x-none" w:eastAsia="zh-CN"/>
        </w:rPr>
        <w:t xml:space="preserve"> (which may be different to the V</w:t>
      </w:r>
      <w:r>
        <w:rPr>
          <w:rFonts w:eastAsia="SimSun"/>
          <w:lang w:val="x-none" w:eastAsia="zh-CN"/>
        </w:rPr>
        <w:t>GMLC</w:t>
      </w:r>
      <w:r w:rsidRPr="001216A7">
        <w:rPr>
          <w:rFonts w:eastAsia="SimSun"/>
          <w:lang w:val="x-none" w:eastAsia="zh-CN"/>
        </w:rPr>
        <w:t xml:space="preserve"> for steps 3-8 and steps 19-21), The LMF then invokes an </w:t>
      </w:r>
      <w:proofErr w:type="spellStart"/>
      <w:r w:rsidRPr="001216A7">
        <w:rPr>
          <w:rFonts w:eastAsia="SimSun"/>
          <w:lang w:val="x-none" w:eastAsia="zh-CN"/>
        </w:rPr>
        <w:t>Nlmf_</w:t>
      </w:r>
      <w:r>
        <w:rPr>
          <w:rFonts w:eastAsia="SimSun"/>
          <w:lang w:val="x-none" w:eastAsia="zh-CN"/>
        </w:rPr>
        <w:t>Location_</w:t>
      </w:r>
      <w:r w:rsidRPr="001216A7">
        <w:rPr>
          <w:rFonts w:eastAsia="SimSun"/>
          <w:lang w:val="x-none" w:eastAsia="zh-CN"/>
        </w:rPr>
        <w:t>EventNotify</w:t>
      </w:r>
      <w:proofErr w:type="spellEnd"/>
      <w:r w:rsidRPr="001216A7">
        <w:rPr>
          <w:rFonts w:eastAsia="SimSun"/>
          <w:lang w:val="x-none" w:eastAsia="zh-CN"/>
        </w:rPr>
        <w:t xml:space="preserve"> service operation towards the selected V</w:t>
      </w:r>
      <w:r>
        <w:rPr>
          <w:rFonts w:eastAsia="SimSun"/>
          <w:lang w:val="x-none" w:eastAsia="zh-CN"/>
        </w:rPr>
        <w:t>GMLC</w:t>
      </w:r>
      <w:r w:rsidRPr="001216A7">
        <w:rPr>
          <w:rFonts w:eastAsia="SimSun"/>
          <w:lang w:val="x-none" w:eastAsia="zh-CN"/>
        </w:rPr>
        <w:t xml:space="preserve"> or (H</w:t>
      </w:r>
      <w:r>
        <w:rPr>
          <w:rFonts w:eastAsia="SimSun"/>
          <w:lang w:val="x-none" w:eastAsia="zh-CN"/>
        </w:rPr>
        <w:t>)GMLC</w:t>
      </w:r>
      <w:r w:rsidRPr="001216A7">
        <w:rPr>
          <w:rFonts w:eastAsia="SimSun"/>
          <w:lang w:val="x-none" w:eastAsia="zh-CN"/>
        </w:rPr>
        <w:t xml:space="preserve"> with an indication of the type of event being reported, the (H</w:t>
      </w:r>
      <w:r>
        <w:rPr>
          <w:rFonts w:eastAsia="SimSun"/>
          <w:lang w:val="x-none" w:eastAsia="zh-CN"/>
        </w:rPr>
        <w:t>)GMLC</w:t>
      </w:r>
      <w:r w:rsidRPr="001216A7">
        <w:rPr>
          <w:rFonts w:eastAsia="SimSun"/>
          <w:lang w:val="x-none" w:eastAsia="zh-CN"/>
        </w:rPr>
        <w:t xml:space="preserve"> contact address and LDR reference number, the identification of the LMF if this is a serving LMF, and any location estimate</w:t>
      </w:r>
      <w:r>
        <w:rPr>
          <w:rFonts w:eastAsia="SimSun"/>
          <w:lang w:eastAsia="zh-CN"/>
        </w:rPr>
        <w:t xml:space="preserve"> and the timestamp of the location estimate (if available)</w:t>
      </w:r>
      <w:r w:rsidRPr="001216A7">
        <w:rPr>
          <w:rFonts w:eastAsia="SimSun"/>
          <w:lang w:val="x-none" w:eastAsia="zh-CN"/>
        </w:rPr>
        <w:t xml:space="preserve"> obtained at step 27.</w:t>
      </w:r>
      <w:r>
        <w:rPr>
          <w:rFonts w:eastAsia="SimSun"/>
          <w:lang w:eastAsia="zh-CN"/>
        </w:rPr>
        <w:t xml:space="preserve"> If multiple QoS class was used in the initial location request, the LMF provides the achieved Location QoS Accuracy in step 27.</w:t>
      </w:r>
    </w:p>
    <w:p w14:paraId="288A4657" w14:textId="77777777" w:rsidR="00A56714" w:rsidRPr="001216A7" w:rsidRDefault="00A56714" w:rsidP="00A56714">
      <w:pPr>
        <w:pStyle w:val="NO"/>
        <w:rPr>
          <w:lang w:eastAsia="zh-CN"/>
        </w:rPr>
      </w:pPr>
      <w:r w:rsidRPr="001216A7">
        <w:rPr>
          <w:lang w:eastAsia="zh-CN"/>
        </w:rPr>
        <w:t>NOTE </w:t>
      </w:r>
      <w:r>
        <w:rPr>
          <w:lang w:eastAsia="zh-CN"/>
        </w:rPr>
        <w:t>11</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5BB9332C" w14:textId="77777777" w:rsidR="00A56714" w:rsidRPr="001216A7" w:rsidRDefault="00A56714" w:rsidP="00A56714">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6AED0855" w14:textId="77777777" w:rsidR="00A56714" w:rsidRPr="001216A7" w:rsidRDefault="00A56714" w:rsidP="00A56714">
      <w:pPr>
        <w:pStyle w:val="NO"/>
      </w:pPr>
      <w:r w:rsidRPr="001216A7">
        <w:t>NOTE 1</w:t>
      </w:r>
      <w:r>
        <w:t>2</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22658D8E" w14:textId="77777777" w:rsidR="00A56714" w:rsidRPr="001216A7" w:rsidRDefault="00A56714" w:rsidP="00A56714">
      <w:pPr>
        <w:pStyle w:val="NO"/>
      </w:pPr>
      <w:r>
        <w:lastRenderedPageBreak/>
        <w:t>NOTE 13:</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2CF450FC" w14:textId="77777777" w:rsidR="00A56714" w:rsidRPr="001216A7" w:rsidRDefault="00A56714" w:rsidP="00A56714">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 or AF.</w:t>
      </w:r>
      <w:r>
        <w:rPr>
          <w:lang w:eastAsia="zh-CN"/>
        </w:rPr>
        <w:t xml:space="preserve"> If multiple QoS class was used in the initial location request, the LMF provides the achieved Location QoS Accuracy in step 27.</w:t>
      </w:r>
    </w:p>
    <w:p w14:paraId="33D3A991" w14:textId="77777777" w:rsidR="00A56714" w:rsidRPr="001216A7" w:rsidRDefault="00A56714" w:rsidP="00A56714">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23D7F530" w14:textId="5A1CE73B" w:rsidR="00AE7E78" w:rsidRDefault="00A56714" w:rsidP="00A56714">
      <w:pPr>
        <w:pStyle w:val="NO"/>
      </w:pPr>
      <w:r>
        <w:t>NOTE 14:</w:t>
      </w:r>
      <w:r>
        <w:tab/>
        <w:t>Service continuity for reporting of periodic or trigger events when a UE moves between 5GS and EPS is not supported in this release of the specification.</w:t>
      </w:r>
    </w:p>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B8FEA7" w14:textId="77777777" w:rsidR="00A56714" w:rsidRPr="001216A7" w:rsidRDefault="00A56714" w:rsidP="00A56714">
      <w:pPr>
        <w:pStyle w:val="Heading2"/>
        <w:rPr>
          <w:rFonts w:eastAsia="SimSun"/>
          <w:lang w:eastAsia="zh-CN"/>
        </w:rPr>
      </w:pPr>
      <w:bookmarkStart w:id="18" w:name="_Toc58920639"/>
      <w:bookmarkStart w:id="19" w:name="_Toc98841020"/>
      <w:r w:rsidRPr="001216A7">
        <w:rPr>
          <w:rFonts w:eastAsia="SimSun" w:hint="eastAsia"/>
          <w:lang w:eastAsia="zh-CN"/>
        </w:rPr>
        <w:t>6</w:t>
      </w:r>
      <w:r w:rsidRPr="001216A7">
        <w:rPr>
          <w:rFonts w:hint="eastAsia"/>
          <w:lang w:eastAsia="ko-KR"/>
        </w:rPr>
        <w:t>.2</w:t>
      </w:r>
      <w:r w:rsidRPr="001216A7">
        <w:rPr>
          <w:lang w:eastAsia="ko-KR"/>
        </w:rPr>
        <w:tab/>
      </w:r>
      <w:r w:rsidRPr="001216A7">
        <w:rPr>
          <w:rFonts w:eastAsia="SimSun" w:hint="eastAsia"/>
          <w:lang w:eastAsia="zh-CN"/>
        </w:rPr>
        <w:t>5GC-MO-LR Procedure</w:t>
      </w:r>
      <w:bookmarkEnd w:id="18"/>
      <w:bookmarkEnd w:id="19"/>
    </w:p>
    <w:p w14:paraId="070E1F51" w14:textId="77777777" w:rsidR="00A56714" w:rsidRPr="001216A7" w:rsidRDefault="00A56714" w:rsidP="00A56714">
      <w:pPr>
        <w:rPr>
          <w:lang w:eastAsia="zh-CN"/>
        </w:rPr>
      </w:pPr>
      <w:r>
        <w:rPr>
          <w:lang w:eastAsia="zh-CN"/>
        </w:rPr>
        <w:t>Figure 6.2-1 illustrates the general network positioning requested by the UE to the serving PLMN for obtaining the location related information of itself or just assistance data.</w:t>
      </w:r>
    </w:p>
    <w:bookmarkStart w:id="20" w:name="_MON_1633871842"/>
    <w:bookmarkEnd w:id="20"/>
    <w:p w14:paraId="43D42750" w14:textId="77777777" w:rsidR="00A56714" w:rsidRDefault="00A56714" w:rsidP="00A56714">
      <w:pPr>
        <w:pStyle w:val="TH"/>
        <w:rPr>
          <w:lang w:eastAsia="zh-CN"/>
        </w:rPr>
      </w:pPr>
      <w:r w:rsidRPr="00DF1493">
        <w:object w:dxaOrig="11057" w:dyaOrig="9121" w14:anchorId="18780733">
          <v:shape id="_x0000_i1027" type="#_x0000_t75" style="width:480.9pt;height:394.65pt" o:ole="">
            <v:imagedata r:id="rId16" o:title=""/>
          </v:shape>
          <o:OLEObject Type="Embed" ProgID="Word.Picture.8" ShapeID="_x0000_i1027" DrawAspect="Content" ObjectID="_1736050890" r:id="rId17"/>
        </w:object>
      </w:r>
    </w:p>
    <w:p w14:paraId="3CF50D71" w14:textId="77777777" w:rsidR="00A56714" w:rsidRPr="001216A7" w:rsidRDefault="00A56714" w:rsidP="00A56714">
      <w:pPr>
        <w:pStyle w:val="TF"/>
        <w:rPr>
          <w:lang w:eastAsia="zh-CN"/>
        </w:rPr>
      </w:pPr>
      <w:r w:rsidRPr="001216A7">
        <w:rPr>
          <w:lang w:eastAsia="zh-CN"/>
        </w:rPr>
        <w:t>Figure 6.2-1: 5GC-MO-LR Procedure</w:t>
      </w:r>
    </w:p>
    <w:p w14:paraId="201178AD" w14:textId="77777777" w:rsidR="00A56714" w:rsidRPr="001216A7" w:rsidRDefault="00A56714" w:rsidP="00A56714">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594F4968" w14:textId="77777777" w:rsidR="00A56714" w:rsidRPr="001216A7" w:rsidRDefault="00A56714" w:rsidP="00A56714">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eastAsia="SimSun"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51BFFC56" w14:textId="77777777" w:rsidR="00A56714" w:rsidRPr="001216A7" w:rsidRDefault="00A56714" w:rsidP="00A56714">
      <w:pPr>
        <w:pStyle w:val="B1"/>
      </w:pPr>
      <w:r w:rsidRPr="001216A7">
        <w:tab/>
        <w:t>For an LCS 5GC-MO-LR requesting location transfer to an LCS Client</w:t>
      </w:r>
      <w:r w:rsidRPr="001216A7">
        <w:rPr>
          <w:rFonts w:eastAsia="SimSun"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TS 23.502 [19] clause 4.2.2.2.2</w:t>
      </w:r>
      <w:r w:rsidRPr="001216A7">
        <w:t>.</w:t>
      </w:r>
    </w:p>
    <w:p w14:paraId="4D405C1D" w14:textId="77777777" w:rsidR="00A56714" w:rsidRDefault="00A56714" w:rsidP="00A56714">
      <w:pPr>
        <w:pStyle w:val="B1"/>
      </w:pPr>
      <w:r>
        <w:lastRenderedPageBreak/>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391A9B74" w14:textId="08A89A6C" w:rsidR="00A56714" w:rsidRPr="001216A7" w:rsidRDefault="00A56714" w:rsidP="00A56714">
      <w:pPr>
        <w:pStyle w:val="B1"/>
      </w:pPr>
      <w:r w:rsidRPr="001216A7">
        <w:t>3)</w:t>
      </w:r>
      <w:r w:rsidRPr="001216A7">
        <w:tab/>
        <w:t>The AMF selects an LMF as described in clause 5.1.</w:t>
      </w:r>
      <w:ins w:id="21" w:author="Huawei" w:date="2022-12-13T21:41:00Z">
        <w:r>
          <w:t xml:space="preserve"> </w:t>
        </w:r>
        <w:r>
          <w:rPr>
            <w:lang w:eastAsia="zh-CN"/>
          </w:rPr>
          <w:t>AMF may be configured locally a mapping table of UE identity e.g. MSISDN and LMF address. When receiving a MO-LR, AMF determines LMF based on local configuratio</w:t>
        </w:r>
      </w:ins>
      <w:ins w:id="22" w:author="Huawei" w:date="2023-01-09T21:46:00Z">
        <w:r w:rsidR="004C3B31">
          <w:rPr>
            <w:lang w:eastAsia="zh-CN"/>
          </w:rPr>
          <w:t>n or by retrieving from</w:t>
        </w:r>
      </w:ins>
      <w:ins w:id="23" w:author="Huawei" w:date="2022-12-13T23:23:00Z">
        <w:r w:rsidR="00DF74BF">
          <w:rPr>
            <w:lang w:eastAsia="zh-CN"/>
          </w:rPr>
          <w:t xml:space="preserve"> UDM</w:t>
        </w:r>
      </w:ins>
      <w:ins w:id="24" w:author="Huawei" w:date="2023-01-09T21:47:00Z">
        <w:r w:rsidR="004C3B31">
          <w:rPr>
            <w:lang w:eastAsia="zh-CN"/>
          </w:rPr>
          <w:t xml:space="preserve"> in the UE LCS subscriber data.</w:t>
        </w:r>
      </w:ins>
    </w:p>
    <w:p w14:paraId="4CCA7F97" w14:textId="77777777" w:rsidR="00A56714" w:rsidRPr="001216A7" w:rsidRDefault="00A56714" w:rsidP="00A56714">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F8DA484" w14:textId="77777777" w:rsidR="00A56714" w:rsidRDefault="00A56714" w:rsidP="00A56714">
      <w:pPr>
        <w:pStyle w:val="NO"/>
      </w:pPr>
      <w:r>
        <w:t>NOTE 1:</w:t>
      </w:r>
      <w:r>
        <w:tab/>
        <w:t>If the UE is requesting its own location, AMF does not indicate support of a GAD shape for local co-ordinates, see TS 23.032 [8].</w:t>
      </w:r>
    </w:p>
    <w:p w14:paraId="47ED1B91" w14:textId="77777777" w:rsidR="00A56714" w:rsidRPr="001216A7" w:rsidRDefault="00A56714" w:rsidP="00A56714">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6E476BAE" w14:textId="77777777" w:rsidR="00A56714" w:rsidRPr="001216A7" w:rsidRDefault="00A56714" w:rsidP="00A56714">
      <w:pPr>
        <w:pStyle w:val="B1"/>
      </w:pPr>
      <w:r w:rsidRPr="001216A7">
        <w:t>6)</w:t>
      </w:r>
      <w:r w:rsidRPr="001216A7">
        <w:tab/>
        <w:t xml:space="preserve">When a location estimate best satisfying the requested QoS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44FAE287" w14:textId="77777777" w:rsidR="00A56714" w:rsidRPr="001216A7" w:rsidRDefault="00A56714" w:rsidP="00A56714">
      <w:pPr>
        <w:pStyle w:val="B1"/>
      </w:pPr>
      <w:r w:rsidRPr="001216A7">
        <w:tab/>
        <w:t>If a location estimate was not successfully obtained, or if the requested location assistance data could not be transferred successfully to the UE, a failure cause is included in the service operation.</w:t>
      </w:r>
    </w:p>
    <w:p w14:paraId="67D139AB" w14:textId="77777777" w:rsidR="00A56714" w:rsidRDefault="00A56714" w:rsidP="00A56714">
      <w:pPr>
        <w:pStyle w:val="B1"/>
      </w:pPr>
      <w:r>
        <w:tab/>
        <w:t>The service operation may also include the UE Positioning Capability if the UE Positioning Capability is received in step 5 including an indication that the capabilities are non-variable and not received from AMF in step 4.</w:t>
      </w:r>
    </w:p>
    <w:p w14:paraId="609E5326" w14:textId="77777777" w:rsidR="00A56714" w:rsidRDefault="00A56714" w:rsidP="00A56714">
      <w:pPr>
        <w:pStyle w:val="B1"/>
      </w:pPr>
      <w:r>
        <w:tab/>
        <w:t>If the UE is requesting location assistance data, steps 7 to 12 are skipped.</w:t>
      </w:r>
    </w:p>
    <w:p w14:paraId="34E8C693" w14:textId="77777777" w:rsidR="00A56714" w:rsidRPr="001216A7" w:rsidRDefault="00A56714" w:rsidP="00A56714">
      <w:pPr>
        <w:pStyle w:val="B1"/>
      </w:pPr>
      <w:r w:rsidRPr="001216A7">
        <w:t>7)</w:t>
      </w:r>
      <w:r w:rsidRPr="001216A7">
        <w:tab/>
      </w:r>
      <w:r w:rsidRPr="001216A7">
        <w:rPr>
          <w:rFonts w:eastAsia="SimSun"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SimSun"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6116D336" w14:textId="77777777" w:rsidR="00A56714" w:rsidRPr="001216A7" w:rsidRDefault="00A56714" w:rsidP="00A56714">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43B1A857" w14:textId="77777777" w:rsidR="00A56714" w:rsidRPr="001216A7" w:rsidRDefault="00A56714" w:rsidP="00A56714">
      <w:pPr>
        <w:pStyle w:val="B1"/>
      </w:pPr>
      <w:r w:rsidRPr="001216A7">
        <w:t>9</w:t>
      </w:r>
      <w:r w:rsidRPr="001216A7">
        <w:rPr>
          <w:rFonts w:eastAsia="SimSun"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SimSun" w:hint="eastAsia"/>
          <w:lang w:eastAsia="zh-CN"/>
        </w:rPr>
        <w:t xml:space="preserve"> 9a</w:t>
      </w:r>
      <w:r w:rsidRPr="001216A7">
        <w:t xml:space="preserve"> and step 10</w:t>
      </w:r>
      <w:r w:rsidRPr="001216A7">
        <w:rPr>
          <w:rFonts w:eastAsia="SimSun"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1193F6C3" w14:textId="77777777" w:rsidR="00A56714" w:rsidRDefault="00A56714" w:rsidP="00A56714">
      <w:pPr>
        <w:pStyle w:val="NO"/>
        <w:rPr>
          <w:lang w:eastAsia="zh-CN"/>
        </w:rPr>
      </w:pPr>
      <w:r>
        <w:rPr>
          <w:lang w:eastAsia="zh-CN"/>
        </w:rPr>
        <w:lastRenderedPageBreak/>
        <w:t>NOTE 2:</w:t>
      </w:r>
      <w:r>
        <w:rPr>
          <w:lang w:eastAsia="zh-CN"/>
        </w:rPr>
        <w:tab/>
        <w:t>The HGMLC maps any Service Type Identity received in step 8 into a Service Identity.</w:t>
      </w:r>
    </w:p>
    <w:p w14:paraId="746E528E" w14:textId="77777777" w:rsidR="00A56714" w:rsidRPr="001216A7" w:rsidRDefault="00A56714" w:rsidP="00A56714">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476208DF" w14:textId="77777777" w:rsidR="00A56714" w:rsidRPr="001216A7" w:rsidRDefault="00A56714" w:rsidP="00A56714">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16FB3372" w14:textId="77777777" w:rsidR="00A56714" w:rsidRPr="001216A7" w:rsidRDefault="00A56714" w:rsidP="00A56714">
      <w:pPr>
        <w:pStyle w:val="B1"/>
      </w:pPr>
      <w:r w:rsidRPr="001216A7">
        <w:t>10</w:t>
      </w:r>
      <w:r w:rsidRPr="001216A7">
        <w:rPr>
          <w:rFonts w:eastAsia="SimSun"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SimSun"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3DF16D7D" w14:textId="77777777" w:rsidR="00A56714" w:rsidRPr="001216A7" w:rsidRDefault="00A56714" w:rsidP="00A56714">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respond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72021C6A" w14:textId="77777777" w:rsidR="00A56714" w:rsidRPr="001216A7" w:rsidRDefault="00A56714" w:rsidP="00A56714">
      <w:pPr>
        <w:pStyle w:val="B1"/>
        <w:rPr>
          <w:lang w:eastAsia="zh-CN"/>
        </w:rPr>
      </w:pPr>
      <w:r w:rsidRPr="001216A7">
        <w:rPr>
          <w:lang w:eastAsia="zh-CN"/>
        </w:rPr>
        <w:t>10b-2)</w:t>
      </w:r>
      <w:r>
        <w:rPr>
          <w:lang w:eastAsia="zh-CN"/>
        </w:rPr>
        <w:tab/>
      </w:r>
      <w:r w:rsidRPr="001216A7">
        <w:rPr>
          <w:lang w:eastAsia="zh-CN"/>
        </w:rPr>
        <w:t xml:space="preserve">The NEF sends a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5608FDB3" w14:textId="77777777" w:rsidR="00A56714" w:rsidRPr="001216A7" w:rsidRDefault="00A56714" w:rsidP="00A56714">
      <w:pPr>
        <w:pStyle w:val="B1"/>
        <w:rPr>
          <w:rFonts w:eastAsia="SimSun"/>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SimSun" w:hint="eastAsia"/>
          <w:lang w:eastAsia="zh-CN"/>
        </w:rPr>
        <w:t xml:space="preserve">or AF </w:t>
      </w:r>
      <w:r w:rsidRPr="001216A7">
        <w:t>is not accessible, the H</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1F9AB26" w14:textId="77777777" w:rsidR="00A56714" w:rsidRPr="001216A7" w:rsidRDefault="00A56714" w:rsidP="00A56714">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SimSun" w:hint="eastAsia"/>
          <w:lang w:eastAsia="zh-CN"/>
        </w:rPr>
        <w:t xml:space="preserve">or AF </w:t>
      </w:r>
      <w:r w:rsidRPr="001216A7">
        <w:t>is not accessible, the V</w:t>
      </w:r>
      <w:r>
        <w:t>GMLC</w:t>
      </w:r>
      <w:r w:rsidRPr="001216A7">
        <w:t xml:space="preserve"> sends a </w:t>
      </w:r>
      <w:proofErr w:type="spellStart"/>
      <w:r w:rsidRPr="001216A7">
        <w:t>Ngmlc_</w:t>
      </w:r>
      <w:r w:rsidRPr="001216A7">
        <w:rPr>
          <w:rFonts w:eastAsia="SimSun"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SimSun"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2279297" w14:textId="77777777" w:rsidR="00A56714" w:rsidRPr="001216A7" w:rsidRDefault="00A56714" w:rsidP="00A56714">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SimSun"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48276BD9" w14:textId="532F9720" w:rsidR="00AE7E78" w:rsidRDefault="00A56714" w:rsidP="00A56714">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A56714">
        <w:rPr>
          <w:rFonts w:hint="eastAsia"/>
        </w:rPr>
        <w:t xml:space="preserve"> or AF</w:t>
      </w:r>
      <w:r w:rsidRPr="001216A7">
        <w:t>. If the location estimate was successfully transferred to the identified LCS Client</w:t>
      </w:r>
      <w:r w:rsidRPr="00A56714">
        <w:rPr>
          <w:rFonts w:hint="eastAsia"/>
        </w:rPr>
        <w:t xml:space="preserve"> or AF</w:t>
      </w:r>
      <w:r w:rsidRPr="001216A7">
        <w:t>, the MO-LR Response message shall specify whether the location estimate of the UE has been handled successfully by the identified LCS Client</w:t>
      </w:r>
      <w:r w:rsidRPr="00A56714">
        <w:rPr>
          <w:rFonts w:hint="eastAsia"/>
        </w:rPr>
        <w:t xml:space="preserve"> or AF</w:t>
      </w:r>
      <w:r w:rsidRPr="001216A7">
        <w:t>, and if not, the corresponding error cause obtained in step 13. In addition, AMF may record charging information.</w:t>
      </w:r>
    </w:p>
    <w:p w14:paraId="5F410EDD" w14:textId="0E1B95B4" w:rsidR="001E3ACE" w:rsidRPr="0042466D" w:rsidRDefault="001E3ACE" w:rsidP="001E3A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2241818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06B8D7" w14:textId="77777777" w:rsidR="00693AA2" w:rsidRPr="001216A7" w:rsidRDefault="00693AA2" w:rsidP="00693AA2">
      <w:pPr>
        <w:pStyle w:val="Heading3"/>
      </w:pPr>
      <w:r w:rsidRPr="001216A7">
        <w:t>7.2.1</w:t>
      </w:r>
      <w:r w:rsidRPr="001216A7">
        <w:tab/>
        <w:t>Information for an LCS Client</w:t>
      </w:r>
      <w:bookmarkEnd w:id="25"/>
    </w:p>
    <w:p w14:paraId="10EDBCEA" w14:textId="77777777" w:rsidR="00693AA2" w:rsidRPr="001216A7" w:rsidRDefault="00693AA2" w:rsidP="00693AA2">
      <w:r w:rsidRPr="001216A7">
        <w:t>The GMLC holds information for external LCS clients which are permitted to request location information for UE subscribers. Table 7.2.1-1 shows the information which may be stored in the GMLC for an external LCS Client.</w:t>
      </w:r>
    </w:p>
    <w:p w14:paraId="0B752850" w14:textId="77777777" w:rsidR="00693AA2" w:rsidRPr="001216A7" w:rsidRDefault="00693AA2" w:rsidP="00693AA2">
      <w:pPr>
        <w:pStyle w:val="TH"/>
      </w:pPr>
      <w:r w:rsidRPr="001216A7">
        <w:lastRenderedPageBreak/>
        <w:t>Table 7.2.1-1: GMLC Information for an External LCS Client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gridCol w:w="810"/>
        <w:gridCol w:w="5940"/>
        <w:tblGridChange w:id="26">
          <w:tblGrid>
            <w:gridCol w:w="2520"/>
            <w:gridCol w:w="810"/>
            <w:gridCol w:w="5940"/>
          </w:tblGrid>
        </w:tblGridChange>
      </w:tblGrid>
      <w:tr w:rsidR="00693AA2" w:rsidRPr="001216A7" w14:paraId="3DD42F6C" w14:textId="77777777" w:rsidTr="00C540C0">
        <w:trPr>
          <w:jc w:val="center"/>
        </w:trPr>
        <w:tc>
          <w:tcPr>
            <w:tcW w:w="2520" w:type="dxa"/>
          </w:tcPr>
          <w:p w14:paraId="28984D98" w14:textId="77777777" w:rsidR="00693AA2" w:rsidRPr="001216A7" w:rsidRDefault="00693AA2" w:rsidP="00C540C0">
            <w:pPr>
              <w:pStyle w:val="TAH"/>
            </w:pPr>
            <w:r w:rsidRPr="001216A7">
              <w:t>LCS Client Information</w:t>
            </w:r>
          </w:p>
        </w:tc>
        <w:tc>
          <w:tcPr>
            <w:tcW w:w="810" w:type="dxa"/>
          </w:tcPr>
          <w:p w14:paraId="75E59376" w14:textId="77777777" w:rsidR="00693AA2" w:rsidRPr="001216A7" w:rsidRDefault="00693AA2" w:rsidP="00C540C0">
            <w:pPr>
              <w:pStyle w:val="TAH"/>
            </w:pPr>
            <w:r w:rsidRPr="001216A7">
              <w:t>Status</w:t>
            </w:r>
          </w:p>
        </w:tc>
        <w:tc>
          <w:tcPr>
            <w:tcW w:w="5940" w:type="dxa"/>
          </w:tcPr>
          <w:p w14:paraId="03570E81" w14:textId="77777777" w:rsidR="00693AA2" w:rsidRPr="001216A7" w:rsidRDefault="00693AA2" w:rsidP="00C540C0">
            <w:pPr>
              <w:pStyle w:val="TAH"/>
            </w:pPr>
            <w:r w:rsidRPr="001216A7">
              <w:t>Description</w:t>
            </w:r>
          </w:p>
        </w:tc>
      </w:tr>
      <w:tr w:rsidR="00693AA2" w:rsidRPr="001216A7" w14:paraId="6E93BED3" w14:textId="77777777" w:rsidTr="00C540C0">
        <w:trPr>
          <w:jc w:val="center"/>
        </w:trPr>
        <w:tc>
          <w:tcPr>
            <w:tcW w:w="2520" w:type="dxa"/>
          </w:tcPr>
          <w:p w14:paraId="102C23CB" w14:textId="77777777" w:rsidR="00693AA2" w:rsidRPr="001216A7" w:rsidRDefault="00693AA2" w:rsidP="00C540C0">
            <w:pPr>
              <w:pStyle w:val="TAL"/>
              <w:rPr>
                <w:rFonts w:cs="Arial"/>
                <w:szCs w:val="18"/>
              </w:rPr>
            </w:pPr>
            <w:r w:rsidRPr="001216A7">
              <w:rPr>
                <w:rFonts w:cs="Arial"/>
                <w:szCs w:val="18"/>
              </w:rPr>
              <w:t>LCS Client Type</w:t>
            </w:r>
          </w:p>
        </w:tc>
        <w:tc>
          <w:tcPr>
            <w:tcW w:w="810" w:type="dxa"/>
          </w:tcPr>
          <w:p w14:paraId="0865E942" w14:textId="77777777" w:rsidR="00693AA2" w:rsidRPr="001216A7" w:rsidRDefault="00693AA2" w:rsidP="00C540C0">
            <w:pPr>
              <w:pStyle w:val="TAC"/>
            </w:pPr>
            <w:r w:rsidRPr="001216A7">
              <w:t>M</w:t>
            </w:r>
          </w:p>
        </w:tc>
        <w:tc>
          <w:tcPr>
            <w:tcW w:w="5940" w:type="dxa"/>
          </w:tcPr>
          <w:p w14:paraId="48B23988" w14:textId="77777777" w:rsidR="00693AA2" w:rsidRPr="001216A7" w:rsidRDefault="00693AA2" w:rsidP="00C540C0">
            <w:pPr>
              <w:pStyle w:val="TAL"/>
              <w:rPr>
                <w:rFonts w:cs="Arial"/>
                <w:szCs w:val="18"/>
              </w:rPr>
            </w:pPr>
            <w:r w:rsidRPr="001216A7">
              <w:rPr>
                <w:rFonts w:cs="Arial"/>
                <w:szCs w:val="18"/>
              </w:rPr>
              <w:t>Identifies the type of LCS client from among the following:</w:t>
            </w:r>
          </w:p>
          <w:p w14:paraId="7855E4D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Emergency Services</w:t>
            </w:r>
          </w:p>
          <w:p w14:paraId="12398638"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Value Added Services</w:t>
            </w:r>
          </w:p>
          <w:p w14:paraId="43DED21C"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PLMN Operator Services</w:t>
            </w:r>
          </w:p>
          <w:p w14:paraId="562F45C0"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Lawful Intercept Services</w:t>
            </w:r>
          </w:p>
        </w:tc>
      </w:tr>
      <w:tr w:rsidR="00693AA2" w:rsidRPr="001216A7" w14:paraId="44B41316" w14:textId="77777777" w:rsidTr="00C540C0">
        <w:trPr>
          <w:jc w:val="center"/>
        </w:trPr>
        <w:tc>
          <w:tcPr>
            <w:tcW w:w="2520" w:type="dxa"/>
          </w:tcPr>
          <w:p w14:paraId="350C89F5" w14:textId="77777777" w:rsidR="00693AA2" w:rsidRPr="001216A7" w:rsidRDefault="00693AA2" w:rsidP="00C540C0">
            <w:pPr>
              <w:pStyle w:val="TAL"/>
              <w:rPr>
                <w:rFonts w:cs="Arial"/>
                <w:szCs w:val="18"/>
              </w:rPr>
            </w:pPr>
            <w:r w:rsidRPr="001216A7">
              <w:rPr>
                <w:rFonts w:cs="Arial"/>
                <w:szCs w:val="18"/>
              </w:rPr>
              <w:t>External identi</w:t>
            </w:r>
            <w:r>
              <w:rPr>
                <w:rFonts w:cs="Arial"/>
                <w:szCs w:val="18"/>
              </w:rPr>
              <w:t>fier</w:t>
            </w:r>
          </w:p>
        </w:tc>
        <w:tc>
          <w:tcPr>
            <w:tcW w:w="810" w:type="dxa"/>
          </w:tcPr>
          <w:p w14:paraId="3D1545A9" w14:textId="77777777" w:rsidR="00693AA2" w:rsidRPr="001216A7" w:rsidRDefault="00693AA2" w:rsidP="00C540C0">
            <w:pPr>
              <w:pStyle w:val="TAC"/>
            </w:pPr>
            <w:r w:rsidRPr="001216A7">
              <w:t>O</w:t>
            </w:r>
          </w:p>
        </w:tc>
        <w:tc>
          <w:tcPr>
            <w:tcW w:w="5940" w:type="dxa"/>
          </w:tcPr>
          <w:p w14:paraId="741E2D12" w14:textId="77777777" w:rsidR="00693AA2" w:rsidRPr="001216A7" w:rsidRDefault="00693AA2" w:rsidP="00C540C0">
            <w:pPr>
              <w:pStyle w:val="TAL"/>
              <w:rPr>
                <w:rFonts w:cs="Arial"/>
                <w:szCs w:val="18"/>
              </w:rPr>
            </w:pPr>
            <w:r w:rsidRPr="001216A7">
              <w:rPr>
                <w:rFonts w:cs="Arial"/>
                <w:szCs w:val="18"/>
              </w:rPr>
              <w:t xml:space="preserve">A list of one or more identifiers used to identify an external LCS client. The </w:t>
            </w:r>
            <w:r>
              <w:rPr>
                <w:rFonts w:cs="Arial"/>
                <w:szCs w:val="18"/>
              </w:rPr>
              <w:t xml:space="preserve">identifier </w:t>
            </w:r>
            <w:r w:rsidRPr="001216A7">
              <w:rPr>
                <w:rFonts w:cs="Arial"/>
                <w:szCs w:val="18"/>
              </w:rPr>
              <w:t xml:space="preserve">may be used for a 5GC-MT-LR and/or 5GC-MO-LR. The format of the </w:t>
            </w:r>
            <w:r>
              <w:rPr>
                <w:rFonts w:cs="Arial"/>
                <w:szCs w:val="18"/>
              </w:rPr>
              <w:t xml:space="preserve">identifier </w:t>
            </w:r>
            <w:r w:rsidRPr="001216A7">
              <w:rPr>
                <w:rFonts w:cs="Arial"/>
                <w:szCs w:val="18"/>
              </w:rPr>
              <w:t xml:space="preserve">is </w:t>
            </w:r>
            <w:r w:rsidRPr="001216A7">
              <w:rPr>
                <w:rFonts w:cs="Arial"/>
                <w:szCs w:val="18"/>
                <w:lang w:eastAsia="ko-KR"/>
              </w:rPr>
              <w:t xml:space="preserve">an </w:t>
            </w:r>
            <w:r w:rsidRPr="001216A7">
              <w:rPr>
                <w:rFonts w:cs="Arial"/>
                <w:szCs w:val="18"/>
              </w:rPr>
              <w:t>international E.164 address</w:t>
            </w:r>
            <w:r>
              <w:rPr>
                <w:rFonts w:cs="Arial"/>
                <w:szCs w:val="18"/>
              </w:rPr>
              <w:t>, ITU-T Recommendation E.164</w:t>
            </w:r>
            <w:r w:rsidRPr="001216A7">
              <w:rPr>
                <w:rFonts w:cs="Arial"/>
                <w:szCs w:val="18"/>
              </w:rPr>
              <w:t> [</w:t>
            </w:r>
            <w:r w:rsidRPr="001216A7">
              <w:rPr>
                <w:rFonts w:cs="Arial"/>
                <w:szCs w:val="18"/>
                <w:lang w:eastAsia="ko-KR"/>
              </w:rPr>
              <w:t>23]</w:t>
            </w:r>
            <w:r w:rsidRPr="001216A7">
              <w:rPr>
                <w:rFonts w:cs="Arial"/>
                <w:szCs w:val="18"/>
              </w:rPr>
              <w:t>.</w:t>
            </w:r>
          </w:p>
        </w:tc>
      </w:tr>
      <w:tr w:rsidR="00693AA2" w:rsidRPr="001216A7" w14:paraId="5BAA192E" w14:textId="77777777" w:rsidTr="00C540C0">
        <w:trPr>
          <w:jc w:val="center"/>
        </w:trPr>
        <w:tc>
          <w:tcPr>
            <w:tcW w:w="2520" w:type="dxa"/>
          </w:tcPr>
          <w:p w14:paraId="4B4CFD19" w14:textId="77777777" w:rsidR="00693AA2" w:rsidRPr="001216A7" w:rsidRDefault="00693AA2" w:rsidP="00C540C0">
            <w:pPr>
              <w:pStyle w:val="TAL"/>
              <w:rPr>
                <w:rFonts w:cs="Arial"/>
                <w:szCs w:val="18"/>
              </w:rPr>
            </w:pPr>
            <w:r w:rsidRPr="001216A7">
              <w:rPr>
                <w:rFonts w:cs="Arial"/>
                <w:szCs w:val="18"/>
              </w:rPr>
              <w:t>Authentication data</w:t>
            </w:r>
          </w:p>
        </w:tc>
        <w:tc>
          <w:tcPr>
            <w:tcW w:w="810" w:type="dxa"/>
          </w:tcPr>
          <w:p w14:paraId="63967435" w14:textId="77777777" w:rsidR="00693AA2" w:rsidRPr="001216A7" w:rsidRDefault="00693AA2" w:rsidP="00C540C0">
            <w:pPr>
              <w:pStyle w:val="TAC"/>
            </w:pPr>
            <w:r w:rsidRPr="001216A7">
              <w:t>M</w:t>
            </w:r>
            <w:r>
              <w:t>O</w:t>
            </w:r>
          </w:p>
        </w:tc>
        <w:tc>
          <w:tcPr>
            <w:tcW w:w="5940" w:type="dxa"/>
          </w:tcPr>
          <w:p w14:paraId="1DF50413" w14:textId="77777777" w:rsidR="00693AA2" w:rsidRPr="001216A7" w:rsidRDefault="00693AA2" w:rsidP="00C540C0">
            <w:pPr>
              <w:pStyle w:val="TAL"/>
              <w:rPr>
                <w:rFonts w:cs="Arial"/>
                <w:szCs w:val="18"/>
              </w:rPr>
            </w:pPr>
            <w:r w:rsidRPr="001216A7">
              <w:rPr>
                <w:rFonts w:cs="Arial"/>
                <w:szCs w:val="18"/>
              </w:rPr>
              <w:t>Data employed to authenticate an external LCS client</w:t>
            </w:r>
            <w:r>
              <w:rPr>
                <w:rFonts w:cs="Arial"/>
                <w:szCs w:val="18"/>
              </w:rPr>
              <w:t xml:space="preserve"> if the authentication is not done by a security gateway</w:t>
            </w:r>
            <w:r w:rsidRPr="001216A7">
              <w:rPr>
                <w:rFonts w:cs="Arial"/>
                <w:szCs w:val="18"/>
              </w:rPr>
              <w:t xml:space="preserve"> – details are outside the scope of the present document</w:t>
            </w:r>
          </w:p>
        </w:tc>
      </w:tr>
      <w:tr w:rsidR="00693AA2" w:rsidRPr="001216A7" w14:paraId="23767D67" w14:textId="77777777" w:rsidTr="00C540C0">
        <w:trPr>
          <w:jc w:val="center"/>
        </w:trPr>
        <w:tc>
          <w:tcPr>
            <w:tcW w:w="2520" w:type="dxa"/>
          </w:tcPr>
          <w:p w14:paraId="2794D01B" w14:textId="77777777" w:rsidR="00693AA2" w:rsidRPr="001216A7" w:rsidRDefault="00693AA2" w:rsidP="00C540C0">
            <w:pPr>
              <w:pStyle w:val="TAL"/>
              <w:rPr>
                <w:rFonts w:cs="Arial"/>
                <w:szCs w:val="18"/>
              </w:rPr>
            </w:pPr>
            <w:r w:rsidRPr="001216A7">
              <w:rPr>
                <w:rFonts w:cs="Arial"/>
                <w:szCs w:val="18"/>
              </w:rPr>
              <w:t>Internal</w:t>
            </w:r>
            <w:r>
              <w:rPr>
                <w:rFonts w:cs="Arial"/>
                <w:szCs w:val="18"/>
              </w:rPr>
              <w:t xml:space="preserve"> identifier</w:t>
            </w:r>
          </w:p>
        </w:tc>
        <w:tc>
          <w:tcPr>
            <w:tcW w:w="810" w:type="dxa"/>
          </w:tcPr>
          <w:p w14:paraId="13005FD9" w14:textId="77777777" w:rsidR="00693AA2" w:rsidRPr="001216A7" w:rsidRDefault="00693AA2" w:rsidP="00C540C0">
            <w:pPr>
              <w:pStyle w:val="TAC"/>
            </w:pPr>
            <w:r w:rsidRPr="001216A7">
              <w:t>O</w:t>
            </w:r>
          </w:p>
        </w:tc>
        <w:tc>
          <w:tcPr>
            <w:tcW w:w="5940" w:type="dxa"/>
          </w:tcPr>
          <w:p w14:paraId="1069B89D" w14:textId="77777777" w:rsidR="00693AA2" w:rsidRPr="001216A7" w:rsidRDefault="00693AA2" w:rsidP="00C540C0">
            <w:pPr>
              <w:pStyle w:val="TAL"/>
              <w:rPr>
                <w:rFonts w:cs="Arial"/>
                <w:szCs w:val="18"/>
              </w:rPr>
            </w:pPr>
            <w:r w:rsidRPr="001216A7">
              <w:rPr>
                <w:rFonts w:cs="Arial"/>
                <w:szCs w:val="18"/>
              </w:rPr>
              <w:t>Identifies the sub-type of a PLMN operator services LCS Client from among the following:</w:t>
            </w:r>
          </w:p>
          <w:p w14:paraId="42DC1C0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broadcasting location related information</w:t>
            </w:r>
          </w:p>
          <w:p w14:paraId="112C0CD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O&amp;M LCS client in the HPLMN</w:t>
            </w:r>
          </w:p>
          <w:p w14:paraId="61F554D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O&amp;M LCS client in the VPLMN</w:t>
            </w:r>
          </w:p>
          <w:p w14:paraId="1BC4B9E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recording anonymous location information</w:t>
            </w:r>
          </w:p>
          <w:p w14:paraId="651CF88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LCS Client supporting a bearer service, teleservice or supplementary service to the target UE</w:t>
            </w:r>
          </w:p>
        </w:tc>
      </w:tr>
      <w:tr w:rsidR="00693AA2" w:rsidRPr="001216A7" w14:paraId="217C9705" w14:textId="77777777" w:rsidTr="00C540C0">
        <w:trPr>
          <w:jc w:val="center"/>
        </w:trPr>
        <w:tc>
          <w:tcPr>
            <w:tcW w:w="2520" w:type="dxa"/>
          </w:tcPr>
          <w:p w14:paraId="13B59AA8" w14:textId="77777777" w:rsidR="00693AA2" w:rsidRPr="001216A7" w:rsidRDefault="00693AA2" w:rsidP="00C540C0">
            <w:pPr>
              <w:pStyle w:val="TAL"/>
              <w:rPr>
                <w:rFonts w:cs="Arial"/>
                <w:szCs w:val="18"/>
              </w:rPr>
            </w:pPr>
            <w:r w:rsidRPr="001216A7">
              <w:rPr>
                <w:rFonts w:cs="Arial"/>
                <w:szCs w:val="18"/>
              </w:rPr>
              <w:t>Client name</w:t>
            </w:r>
          </w:p>
        </w:tc>
        <w:tc>
          <w:tcPr>
            <w:tcW w:w="810" w:type="dxa"/>
          </w:tcPr>
          <w:p w14:paraId="38FAE863" w14:textId="77777777" w:rsidR="00693AA2" w:rsidRPr="001216A7" w:rsidRDefault="00693AA2" w:rsidP="00C540C0">
            <w:pPr>
              <w:pStyle w:val="TAC"/>
            </w:pPr>
            <w:r w:rsidRPr="001216A7">
              <w:t>O</w:t>
            </w:r>
          </w:p>
        </w:tc>
        <w:tc>
          <w:tcPr>
            <w:tcW w:w="5940" w:type="dxa"/>
          </w:tcPr>
          <w:p w14:paraId="0CB1F124" w14:textId="77777777" w:rsidR="00693AA2" w:rsidRPr="001216A7" w:rsidRDefault="00693AA2" w:rsidP="00C540C0">
            <w:pPr>
              <w:pStyle w:val="TAL"/>
              <w:rPr>
                <w:rFonts w:cs="Arial"/>
                <w:szCs w:val="18"/>
              </w:rPr>
            </w:pPr>
            <w:r w:rsidRPr="001216A7">
              <w:rPr>
                <w:rFonts w:cs="Arial"/>
                <w:szCs w:val="18"/>
              </w:rPr>
              <w:t>An address string which is associated with the LCS client's external identity (i.e</w:t>
            </w:r>
            <w:r>
              <w:rPr>
                <w:rFonts w:cs="Arial"/>
                <w:szCs w:val="18"/>
              </w:rPr>
              <w:t>.</w:t>
            </w:r>
            <w:r w:rsidRPr="001216A7">
              <w:rPr>
                <w:rFonts w:cs="Arial"/>
                <w:szCs w:val="18"/>
              </w:rPr>
              <w:t xml:space="preserve"> E.164 address).</w:t>
            </w:r>
          </w:p>
        </w:tc>
      </w:tr>
      <w:tr w:rsidR="00693AA2" w:rsidRPr="001216A7" w14:paraId="185AEB5A" w14:textId="77777777" w:rsidTr="00C540C0">
        <w:trPr>
          <w:jc w:val="center"/>
        </w:trPr>
        <w:tc>
          <w:tcPr>
            <w:tcW w:w="2520" w:type="dxa"/>
          </w:tcPr>
          <w:p w14:paraId="43BA6359" w14:textId="77777777" w:rsidR="00693AA2" w:rsidRPr="001216A7" w:rsidRDefault="00693AA2" w:rsidP="00C540C0">
            <w:pPr>
              <w:pStyle w:val="TAL"/>
              <w:rPr>
                <w:rFonts w:cs="Arial"/>
                <w:szCs w:val="18"/>
              </w:rPr>
            </w:pPr>
            <w:r w:rsidRPr="001216A7">
              <w:rPr>
                <w:rFonts w:cs="Arial"/>
                <w:szCs w:val="18"/>
              </w:rPr>
              <w:t>Client name type</w:t>
            </w:r>
          </w:p>
        </w:tc>
        <w:tc>
          <w:tcPr>
            <w:tcW w:w="810" w:type="dxa"/>
          </w:tcPr>
          <w:p w14:paraId="60822093" w14:textId="77777777" w:rsidR="00693AA2" w:rsidRPr="001216A7" w:rsidRDefault="00693AA2" w:rsidP="00C540C0">
            <w:pPr>
              <w:pStyle w:val="TAC"/>
            </w:pPr>
            <w:r w:rsidRPr="001216A7">
              <w:t>O</w:t>
            </w:r>
          </w:p>
        </w:tc>
        <w:tc>
          <w:tcPr>
            <w:tcW w:w="5940" w:type="dxa"/>
          </w:tcPr>
          <w:p w14:paraId="7B28A009" w14:textId="77777777" w:rsidR="00693AA2" w:rsidRPr="001216A7" w:rsidRDefault="00693AA2" w:rsidP="00C540C0">
            <w:pPr>
              <w:pStyle w:val="TAL"/>
              <w:rPr>
                <w:rFonts w:cs="Arial"/>
                <w:szCs w:val="18"/>
              </w:rPr>
            </w:pPr>
            <w:r w:rsidRPr="001216A7">
              <w:rPr>
                <w:rFonts w:cs="Arial"/>
                <w:szCs w:val="18"/>
              </w:rPr>
              <w:t>Indication of the type of the LCS client name. The type of the LCS client name can be one of the following:</w:t>
            </w:r>
          </w:p>
          <w:p w14:paraId="6090640A"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Logical name</w:t>
            </w:r>
          </w:p>
          <w:p w14:paraId="1E5ACDB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MSISDN</w:t>
            </w:r>
          </w:p>
          <w:p w14:paraId="1C91D505"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E-mail address (RFC 2396 [</w:t>
            </w:r>
            <w:r w:rsidRPr="001216A7">
              <w:rPr>
                <w:rFonts w:eastAsia="SimSun" w:cs="Arial" w:hint="eastAsia"/>
                <w:szCs w:val="18"/>
                <w:lang w:eastAsia="zh-CN"/>
              </w:rPr>
              <w:t>25</w:t>
            </w:r>
            <w:r w:rsidRPr="001216A7">
              <w:rPr>
                <w:rFonts w:cs="Arial"/>
                <w:szCs w:val="18"/>
              </w:rPr>
              <w:t>])</w:t>
            </w:r>
          </w:p>
          <w:p w14:paraId="21A5F2DD" w14:textId="77777777" w:rsidR="00693AA2" w:rsidRPr="001216A7" w:rsidRDefault="00693AA2" w:rsidP="00C540C0">
            <w:pPr>
              <w:pStyle w:val="TAL"/>
              <w:rPr>
                <w:rFonts w:cs="Arial"/>
                <w:szCs w:val="18"/>
                <w:lang w:val="sv-SE"/>
              </w:rPr>
            </w:pPr>
            <w:r w:rsidRPr="001216A7">
              <w:rPr>
                <w:rFonts w:cs="Arial"/>
                <w:szCs w:val="18"/>
                <w:lang w:val="sv-SE"/>
              </w:rPr>
              <w:t>-</w:t>
            </w:r>
            <w:r w:rsidRPr="001216A7">
              <w:rPr>
                <w:rFonts w:cs="Arial"/>
                <w:szCs w:val="18"/>
                <w:lang w:val="sv-SE"/>
              </w:rPr>
              <w:tab/>
              <w:t>URL (RFC 2396 [</w:t>
            </w:r>
            <w:r w:rsidRPr="001216A7">
              <w:rPr>
                <w:rFonts w:eastAsia="SimSun" w:cs="Arial" w:hint="eastAsia"/>
                <w:szCs w:val="18"/>
                <w:lang w:val="sv-SE" w:eastAsia="zh-CN"/>
              </w:rPr>
              <w:t>25</w:t>
            </w:r>
            <w:r w:rsidRPr="001216A7">
              <w:rPr>
                <w:rFonts w:cs="Arial"/>
                <w:szCs w:val="18"/>
                <w:lang w:val="sv-SE"/>
              </w:rPr>
              <w:t>])</w:t>
            </w:r>
          </w:p>
          <w:p w14:paraId="7662DE26" w14:textId="77777777" w:rsidR="00693AA2" w:rsidRPr="001216A7" w:rsidRDefault="00693AA2" w:rsidP="00C540C0">
            <w:pPr>
              <w:pStyle w:val="TAL"/>
              <w:rPr>
                <w:rFonts w:cs="Arial"/>
                <w:szCs w:val="18"/>
                <w:lang w:val="sv-SE"/>
              </w:rPr>
            </w:pPr>
            <w:r w:rsidRPr="001216A7">
              <w:rPr>
                <w:rFonts w:cs="Arial"/>
                <w:szCs w:val="18"/>
                <w:lang w:val="sv-SE"/>
              </w:rPr>
              <w:t>-</w:t>
            </w:r>
            <w:r w:rsidRPr="001216A7">
              <w:rPr>
                <w:rFonts w:cs="Arial"/>
                <w:szCs w:val="18"/>
                <w:lang w:val="sv-SE"/>
              </w:rPr>
              <w:tab/>
              <w:t>SIP URL (RFC</w:t>
            </w:r>
            <w:r w:rsidRPr="001216A7">
              <w:rPr>
                <w:rFonts w:cs="Arial"/>
                <w:szCs w:val="18"/>
                <w:lang w:val="sv-SE" w:eastAsia="ko-KR"/>
              </w:rPr>
              <w:t> 3261</w:t>
            </w:r>
            <w:r w:rsidRPr="001216A7">
              <w:rPr>
                <w:rFonts w:cs="Arial"/>
                <w:szCs w:val="18"/>
                <w:lang w:val="sv-SE"/>
              </w:rPr>
              <w:t> [</w:t>
            </w:r>
            <w:r w:rsidRPr="001216A7">
              <w:rPr>
                <w:rFonts w:eastAsia="SimSun" w:cs="Arial" w:hint="eastAsia"/>
                <w:szCs w:val="18"/>
                <w:lang w:val="sv-SE" w:eastAsia="zh-CN"/>
              </w:rPr>
              <w:t>26</w:t>
            </w:r>
            <w:r w:rsidRPr="001216A7">
              <w:rPr>
                <w:rFonts w:cs="Arial"/>
                <w:szCs w:val="18"/>
                <w:lang w:val="sv-SE"/>
              </w:rPr>
              <w:t>])</w:t>
            </w:r>
          </w:p>
          <w:p w14:paraId="49F15E27"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IMS public identity (</w:t>
            </w:r>
            <w:r>
              <w:rPr>
                <w:rFonts w:cs="Arial"/>
                <w:snapToGrid w:val="0"/>
                <w:szCs w:val="18"/>
              </w:rPr>
              <w:t>1 </w:t>
            </w:r>
            <w:r w:rsidRPr="001216A7">
              <w:rPr>
                <w:rFonts w:cs="Arial"/>
                <w:szCs w:val="18"/>
              </w:rPr>
              <w:t>23.228</w:t>
            </w:r>
            <w:r>
              <w:rPr>
                <w:rFonts w:cs="Arial"/>
                <w:snapToGrid w:val="0"/>
                <w:szCs w:val="18"/>
              </w:rPr>
              <w:t> </w:t>
            </w:r>
            <w:r w:rsidRPr="001216A7">
              <w:rPr>
                <w:rFonts w:cs="Arial"/>
                <w:szCs w:val="18"/>
              </w:rPr>
              <w:t>[</w:t>
            </w:r>
            <w:r w:rsidRPr="001216A7">
              <w:rPr>
                <w:rFonts w:eastAsia="SimSun" w:cs="Arial" w:hint="eastAsia"/>
                <w:szCs w:val="18"/>
                <w:lang w:eastAsia="zh-CN"/>
              </w:rPr>
              <w:t>27</w:t>
            </w:r>
            <w:r w:rsidRPr="001216A7">
              <w:rPr>
                <w:rFonts w:cs="Arial"/>
                <w:szCs w:val="18"/>
              </w:rPr>
              <w:t>])</w:t>
            </w:r>
          </w:p>
          <w:p w14:paraId="4BB5CBDE"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 xml:space="preserve">GPSI </w:t>
            </w:r>
          </w:p>
        </w:tc>
      </w:tr>
      <w:tr w:rsidR="00693AA2" w:rsidRPr="001216A7" w14:paraId="0201CFD5" w14:textId="77777777" w:rsidTr="00C540C0">
        <w:trPr>
          <w:jc w:val="center"/>
        </w:trPr>
        <w:tc>
          <w:tcPr>
            <w:tcW w:w="2520" w:type="dxa"/>
          </w:tcPr>
          <w:p w14:paraId="73039E27" w14:textId="77777777" w:rsidR="00693AA2" w:rsidRPr="001216A7" w:rsidRDefault="00693AA2" w:rsidP="00C540C0">
            <w:pPr>
              <w:pStyle w:val="TAL"/>
              <w:rPr>
                <w:rFonts w:cs="Arial"/>
                <w:szCs w:val="18"/>
              </w:rPr>
            </w:pPr>
            <w:r>
              <w:rPr>
                <w:rFonts w:cs="Arial"/>
                <w:szCs w:val="18"/>
              </w:rPr>
              <w:t xml:space="preserve">Privacy </w:t>
            </w:r>
            <w:r w:rsidRPr="001216A7">
              <w:rPr>
                <w:rFonts w:cs="Arial"/>
                <w:szCs w:val="18"/>
              </w:rPr>
              <w:t>Override</w:t>
            </w:r>
            <w:r>
              <w:rPr>
                <w:rFonts w:cs="Arial"/>
                <w:szCs w:val="18"/>
              </w:rPr>
              <w:t xml:space="preserve"> Indication</w:t>
            </w:r>
          </w:p>
        </w:tc>
        <w:tc>
          <w:tcPr>
            <w:tcW w:w="810" w:type="dxa"/>
          </w:tcPr>
          <w:p w14:paraId="6CD742CA" w14:textId="77777777" w:rsidR="00693AA2" w:rsidRPr="001216A7" w:rsidRDefault="00693AA2" w:rsidP="00C540C0">
            <w:pPr>
              <w:pStyle w:val="TAC"/>
            </w:pPr>
            <w:r w:rsidRPr="001216A7">
              <w:t>O</w:t>
            </w:r>
          </w:p>
        </w:tc>
        <w:tc>
          <w:tcPr>
            <w:tcW w:w="5940" w:type="dxa"/>
          </w:tcPr>
          <w:p w14:paraId="192A2CB5" w14:textId="77777777" w:rsidR="00693AA2" w:rsidRPr="001216A7" w:rsidRDefault="00693AA2" w:rsidP="00C540C0">
            <w:pPr>
              <w:pStyle w:val="TAL"/>
              <w:rPr>
                <w:rFonts w:cs="Arial"/>
                <w:szCs w:val="18"/>
              </w:rPr>
            </w:pPr>
            <w:r w:rsidRPr="001216A7">
              <w:rPr>
                <w:rFonts w:cs="Arial"/>
                <w:szCs w:val="18"/>
              </w:rPr>
              <w:t>Indication of whether the LCS client possesses the POI capability (only applicable to lawful intercept and emergency services clients)</w:t>
            </w:r>
          </w:p>
        </w:tc>
      </w:tr>
      <w:tr w:rsidR="00693AA2" w:rsidRPr="001216A7" w14:paraId="43886E31" w14:textId="77777777" w:rsidTr="00C540C0">
        <w:trPr>
          <w:jc w:val="center"/>
        </w:trPr>
        <w:tc>
          <w:tcPr>
            <w:tcW w:w="2520" w:type="dxa"/>
          </w:tcPr>
          <w:p w14:paraId="1A8EDB13" w14:textId="77777777" w:rsidR="00693AA2" w:rsidRPr="001216A7" w:rsidRDefault="00693AA2" w:rsidP="00C540C0">
            <w:pPr>
              <w:pStyle w:val="TAL"/>
              <w:rPr>
                <w:rFonts w:cs="Arial"/>
                <w:szCs w:val="18"/>
              </w:rPr>
            </w:pPr>
            <w:r w:rsidRPr="001216A7">
              <w:rPr>
                <w:rFonts w:cs="Arial"/>
                <w:szCs w:val="18"/>
              </w:rPr>
              <w:t>Authorized UE List</w:t>
            </w:r>
          </w:p>
        </w:tc>
        <w:tc>
          <w:tcPr>
            <w:tcW w:w="810" w:type="dxa"/>
          </w:tcPr>
          <w:p w14:paraId="75772053" w14:textId="77777777" w:rsidR="00693AA2" w:rsidRPr="001216A7" w:rsidRDefault="00693AA2" w:rsidP="00C540C0">
            <w:pPr>
              <w:pStyle w:val="TAC"/>
            </w:pPr>
            <w:r w:rsidRPr="001216A7">
              <w:t>O</w:t>
            </w:r>
          </w:p>
        </w:tc>
        <w:tc>
          <w:tcPr>
            <w:tcW w:w="5940" w:type="dxa"/>
          </w:tcPr>
          <w:p w14:paraId="761FF860" w14:textId="77777777" w:rsidR="00693AA2" w:rsidRPr="001216A7" w:rsidRDefault="00693AA2" w:rsidP="00C540C0">
            <w:pPr>
              <w:pStyle w:val="TAL"/>
              <w:rPr>
                <w:rFonts w:cs="Arial"/>
                <w:szCs w:val="18"/>
              </w:rPr>
            </w:pPr>
            <w:r w:rsidRPr="001216A7">
              <w:rPr>
                <w:rFonts w:cs="Arial"/>
                <w:szCs w:val="18"/>
              </w:rPr>
              <w:t xml:space="preserve">A list of SUPIs and/or groups of SUPI for which the LCS client may issue a request for a 5GC-MT-LR for immediate or deferred location. </w:t>
            </w:r>
          </w:p>
        </w:tc>
      </w:tr>
      <w:tr w:rsidR="00693AA2" w:rsidRPr="001216A7" w14:paraId="080172C4" w14:textId="77777777" w:rsidTr="00C540C0">
        <w:trPr>
          <w:jc w:val="center"/>
        </w:trPr>
        <w:tc>
          <w:tcPr>
            <w:tcW w:w="2520" w:type="dxa"/>
          </w:tcPr>
          <w:p w14:paraId="63F81641" w14:textId="77777777" w:rsidR="00693AA2" w:rsidRPr="001216A7" w:rsidRDefault="00693AA2" w:rsidP="00C540C0">
            <w:pPr>
              <w:pStyle w:val="TAL"/>
              <w:rPr>
                <w:rFonts w:cs="Arial"/>
                <w:szCs w:val="18"/>
              </w:rPr>
            </w:pPr>
            <w:r w:rsidRPr="001216A7">
              <w:rPr>
                <w:rFonts w:cs="Arial"/>
                <w:szCs w:val="18"/>
              </w:rPr>
              <w:t>Priority</w:t>
            </w:r>
          </w:p>
        </w:tc>
        <w:tc>
          <w:tcPr>
            <w:tcW w:w="810" w:type="dxa"/>
          </w:tcPr>
          <w:p w14:paraId="3F7AAE41" w14:textId="77777777" w:rsidR="00693AA2" w:rsidRPr="001216A7" w:rsidRDefault="00693AA2" w:rsidP="00C540C0">
            <w:pPr>
              <w:pStyle w:val="TAC"/>
            </w:pPr>
            <w:r w:rsidRPr="001216A7">
              <w:t>O</w:t>
            </w:r>
          </w:p>
        </w:tc>
        <w:tc>
          <w:tcPr>
            <w:tcW w:w="5940" w:type="dxa"/>
          </w:tcPr>
          <w:p w14:paraId="607BCA01" w14:textId="77777777" w:rsidR="00693AA2" w:rsidRPr="001216A7" w:rsidRDefault="00693AA2" w:rsidP="00C540C0">
            <w:pPr>
              <w:pStyle w:val="TAL"/>
              <w:rPr>
                <w:rFonts w:cs="Arial"/>
                <w:szCs w:val="18"/>
              </w:rPr>
            </w:pPr>
            <w:r w:rsidRPr="001216A7">
              <w:rPr>
                <w:rFonts w:cs="Arial"/>
                <w:szCs w:val="18"/>
              </w:rPr>
              <w:t>The priority of the LCS client</w:t>
            </w:r>
          </w:p>
        </w:tc>
      </w:tr>
      <w:tr w:rsidR="00693AA2" w:rsidRPr="001216A7" w14:paraId="29E38FAE" w14:textId="77777777" w:rsidTr="00C540C0">
        <w:trPr>
          <w:jc w:val="center"/>
        </w:trPr>
        <w:tc>
          <w:tcPr>
            <w:tcW w:w="2520" w:type="dxa"/>
          </w:tcPr>
          <w:p w14:paraId="3A9C79FB" w14:textId="77777777" w:rsidR="00693AA2" w:rsidRPr="001216A7" w:rsidRDefault="00693AA2" w:rsidP="00C540C0">
            <w:pPr>
              <w:pStyle w:val="TAL"/>
              <w:rPr>
                <w:rFonts w:cs="Arial"/>
                <w:szCs w:val="18"/>
              </w:rPr>
            </w:pPr>
            <w:r w:rsidRPr="001216A7">
              <w:rPr>
                <w:rFonts w:cs="Arial"/>
                <w:szCs w:val="18"/>
              </w:rPr>
              <w:t>QoS parameters</w:t>
            </w:r>
          </w:p>
        </w:tc>
        <w:tc>
          <w:tcPr>
            <w:tcW w:w="810" w:type="dxa"/>
          </w:tcPr>
          <w:p w14:paraId="2000758A" w14:textId="77777777" w:rsidR="00693AA2" w:rsidRPr="001216A7" w:rsidRDefault="00693AA2" w:rsidP="00C540C0">
            <w:pPr>
              <w:pStyle w:val="TAC"/>
            </w:pPr>
            <w:r w:rsidRPr="001216A7">
              <w:t>M</w:t>
            </w:r>
          </w:p>
        </w:tc>
        <w:tc>
          <w:tcPr>
            <w:tcW w:w="5940" w:type="dxa"/>
          </w:tcPr>
          <w:p w14:paraId="4CAA036D" w14:textId="77777777" w:rsidR="00693AA2" w:rsidRPr="001216A7" w:rsidRDefault="00693AA2" w:rsidP="00C540C0">
            <w:pPr>
              <w:pStyle w:val="TAL"/>
              <w:rPr>
                <w:rFonts w:cs="Arial"/>
                <w:szCs w:val="18"/>
              </w:rPr>
            </w:pPr>
            <w:r w:rsidRPr="001216A7">
              <w:rPr>
                <w:rFonts w:cs="Arial"/>
                <w:szCs w:val="18"/>
              </w:rPr>
              <w:t>The default QoS requirements for the LCS client, comprising:</w:t>
            </w:r>
          </w:p>
          <w:p w14:paraId="315253B3"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Accuracy</w:t>
            </w:r>
          </w:p>
          <w:p w14:paraId="3E61D178" w14:textId="77777777" w:rsidR="00693AA2" w:rsidRPr="001216A7" w:rsidRDefault="00693AA2" w:rsidP="00C540C0">
            <w:pPr>
              <w:pStyle w:val="TAL"/>
              <w:rPr>
                <w:rFonts w:cs="Arial"/>
                <w:szCs w:val="18"/>
                <w:lang w:eastAsia="ko-KR"/>
              </w:rPr>
            </w:pPr>
            <w:r w:rsidRPr="001216A7">
              <w:rPr>
                <w:rFonts w:cs="Arial"/>
                <w:szCs w:val="18"/>
              </w:rPr>
              <w:t>-</w:t>
            </w:r>
            <w:r w:rsidRPr="001216A7">
              <w:rPr>
                <w:rFonts w:cs="Arial"/>
                <w:szCs w:val="18"/>
              </w:rPr>
              <w:tab/>
              <w:t>Response time</w:t>
            </w:r>
          </w:p>
          <w:p w14:paraId="49ADC175" w14:textId="77777777" w:rsidR="00693AA2" w:rsidRPr="001216A7" w:rsidRDefault="00693AA2" w:rsidP="00C540C0">
            <w:pPr>
              <w:pStyle w:val="TAL"/>
              <w:rPr>
                <w:rFonts w:cs="Arial"/>
                <w:szCs w:val="18"/>
                <w:lang w:eastAsia="ko-KR"/>
              </w:rPr>
            </w:pPr>
            <w:r w:rsidRPr="001216A7">
              <w:rPr>
                <w:rFonts w:cs="Arial"/>
                <w:szCs w:val="18"/>
                <w:lang w:eastAsia="ko-KR"/>
              </w:rPr>
              <w:t>-</w:t>
            </w:r>
            <w:r w:rsidRPr="001216A7">
              <w:rPr>
                <w:rFonts w:cs="Arial"/>
                <w:szCs w:val="18"/>
                <w:lang w:eastAsia="ko-KR"/>
              </w:rPr>
              <w:tab/>
            </w:r>
            <w:r w:rsidRPr="001216A7">
              <w:rPr>
                <w:rFonts w:cs="Arial"/>
                <w:szCs w:val="18"/>
              </w:rPr>
              <w:t>LCS QoS Class</w:t>
            </w:r>
          </w:p>
        </w:tc>
      </w:tr>
      <w:tr w:rsidR="00693AA2" w:rsidRPr="001216A7" w14:paraId="574313FB" w14:textId="77777777" w:rsidTr="00C540C0">
        <w:trPr>
          <w:jc w:val="center"/>
        </w:trPr>
        <w:tc>
          <w:tcPr>
            <w:tcW w:w="2520" w:type="dxa"/>
          </w:tcPr>
          <w:p w14:paraId="1A0BC873" w14:textId="77777777" w:rsidR="00693AA2" w:rsidRPr="001216A7" w:rsidRDefault="00693AA2" w:rsidP="00C540C0">
            <w:pPr>
              <w:pStyle w:val="TAL"/>
              <w:rPr>
                <w:rFonts w:cs="Arial"/>
                <w:szCs w:val="18"/>
              </w:rPr>
            </w:pPr>
            <w:r w:rsidRPr="001216A7">
              <w:rPr>
                <w:rFonts w:cs="Arial"/>
                <w:szCs w:val="18"/>
              </w:rPr>
              <w:t>Service Coverage</w:t>
            </w:r>
          </w:p>
        </w:tc>
        <w:tc>
          <w:tcPr>
            <w:tcW w:w="810" w:type="dxa"/>
          </w:tcPr>
          <w:p w14:paraId="5115AD22" w14:textId="77777777" w:rsidR="00693AA2" w:rsidRPr="001216A7" w:rsidRDefault="00693AA2" w:rsidP="00C540C0">
            <w:pPr>
              <w:pStyle w:val="TAC"/>
            </w:pPr>
            <w:r w:rsidRPr="001216A7">
              <w:t>O</w:t>
            </w:r>
          </w:p>
        </w:tc>
        <w:tc>
          <w:tcPr>
            <w:tcW w:w="5940" w:type="dxa"/>
          </w:tcPr>
          <w:p w14:paraId="479FC486" w14:textId="77777777" w:rsidR="00693AA2" w:rsidRPr="001216A7" w:rsidRDefault="00693AA2" w:rsidP="00C540C0">
            <w:pPr>
              <w:pStyle w:val="TAL"/>
              <w:rPr>
                <w:rFonts w:cs="Arial"/>
                <w:szCs w:val="18"/>
              </w:rPr>
            </w:pPr>
            <w:r w:rsidRPr="001216A7">
              <w:rPr>
                <w:rFonts w:cs="Arial"/>
                <w:szCs w:val="18"/>
              </w:rPr>
              <w:t>A list of E.164 country codes for geographic areas</w:t>
            </w:r>
            <w:r>
              <w:rPr>
                <w:rFonts w:cs="Arial"/>
                <w:szCs w:val="18"/>
              </w:rPr>
              <w:t>, ITU-T Recommendation E.164</w:t>
            </w:r>
            <w:r w:rsidRPr="001216A7">
              <w:rPr>
                <w:rFonts w:cs="Arial"/>
                <w:szCs w:val="18"/>
              </w:rPr>
              <w:t> [23] where the LCS client is permitted to request and receive UE location information.</w:t>
            </w:r>
          </w:p>
        </w:tc>
      </w:tr>
      <w:tr w:rsidR="00693AA2" w:rsidRPr="001216A7" w14:paraId="3DFF3F32" w14:textId="77777777" w:rsidTr="00C540C0">
        <w:trPr>
          <w:jc w:val="center"/>
        </w:trPr>
        <w:tc>
          <w:tcPr>
            <w:tcW w:w="2520" w:type="dxa"/>
          </w:tcPr>
          <w:p w14:paraId="43627314" w14:textId="77777777" w:rsidR="00693AA2" w:rsidRPr="001216A7" w:rsidRDefault="00693AA2" w:rsidP="00C540C0">
            <w:pPr>
              <w:pStyle w:val="TAL"/>
              <w:rPr>
                <w:rFonts w:cs="Arial"/>
                <w:szCs w:val="18"/>
              </w:rPr>
            </w:pPr>
            <w:r w:rsidRPr="001216A7">
              <w:rPr>
                <w:rFonts w:cs="Arial"/>
                <w:szCs w:val="18"/>
              </w:rPr>
              <w:t>Allowed LCS Request Types</w:t>
            </w:r>
          </w:p>
        </w:tc>
        <w:tc>
          <w:tcPr>
            <w:tcW w:w="810" w:type="dxa"/>
          </w:tcPr>
          <w:p w14:paraId="32E59983" w14:textId="77777777" w:rsidR="00693AA2" w:rsidRPr="001216A7" w:rsidRDefault="00693AA2" w:rsidP="00C540C0">
            <w:pPr>
              <w:pStyle w:val="TAC"/>
            </w:pPr>
            <w:r w:rsidRPr="001216A7">
              <w:t>M</w:t>
            </w:r>
          </w:p>
        </w:tc>
        <w:tc>
          <w:tcPr>
            <w:tcW w:w="5940" w:type="dxa"/>
          </w:tcPr>
          <w:p w14:paraId="2D3F08DD" w14:textId="77777777" w:rsidR="00693AA2" w:rsidRPr="001216A7" w:rsidRDefault="00693AA2" w:rsidP="00C540C0">
            <w:pPr>
              <w:pStyle w:val="TAL"/>
              <w:rPr>
                <w:rFonts w:cs="Arial"/>
                <w:szCs w:val="18"/>
              </w:rPr>
            </w:pPr>
            <w:r w:rsidRPr="001216A7">
              <w:rPr>
                <w:rFonts w:cs="Arial"/>
                <w:szCs w:val="18"/>
              </w:rPr>
              <w:t>Indicates which of the following are allowed:</w:t>
            </w:r>
          </w:p>
          <w:p w14:paraId="6643CAB1"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current immediate location</w:t>
            </w:r>
          </w:p>
          <w:p w14:paraId="51C3E249"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current or last known immediate location</w:t>
            </w:r>
          </w:p>
          <w:p w14:paraId="62CCD944"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UE available event</w:t>
            </w:r>
          </w:p>
          <w:p w14:paraId="67B8023B"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UE periodic events</w:t>
            </w:r>
          </w:p>
          <w:p w14:paraId="193A8D4B"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Area Event</w:t>
            </w:r>
          </w:p>
          <w:p w14:paraId="764B3362" w14:textId="77777777" w:rsidR="00693AA2" w:rsidRPr="001216A7" w:rsidRDefault="00693AA2" w:rsidP="00C540C0">
            <w:pPr>
              <w:pStyle w:val="TAL"/>
              <w:rPr>
                <w:rFonts w:cs="Arial"/>
                <w:szCs w:val="18"/>
              </w:rPr>
            </w:pPr>
            <w:r w:rsidRPr="001216A7">
              <w:rPr>
                <w:rFonts w:cs="Arial"/>
                <w:szCs w:val="18"/>
              </w:rPr>
              <w:t>-</w:t>
            </w:r>
            <w:r w:rsidRPr="001216A7">
              <w:rPr>
                <w:rFonts w:cs="Arial"/>
                <w:szCs w:val="18"/>
              </w:rPr>
              <w:tab/>
              <w:t>Request of deferred location for the Motion Event</w:t>
            </w:r>
          </w:p>
        </w:tc>
      </w:tr>
      <w:tr w:rsidR="00693AA2" w:rsidRPr="001216A7" w14:paraId="67277868" w14:textId="77777777" w:rsidTr="00C540C0">
        <w:trPr>
          <w:jc w:val="center"/>
        </w:trPr>
        <w:tc>
          <w:tcPr>
            <w:tcW w:w="2520" w:type="dxa"/>
          </w:tcPr>
          <w:p w14:paraId="0428401A" w14:textId="77777777" w:rsidR="00693AA2" w:rsidRPr="001216A7" w:rsidRDefault="00693AA2" w:rsidP="00C540C0">
            <w:pPr>
              <w:pStyle w:val="TAL"/>
              <w:rPr>
                <w:rFonts w:cs="Arial"/>
                <w:szCs w:val="18"/>
              </w:rPr>
            </w:pPr>
            <w:r w:rsidRPr="001216A7">
              <w:rPr>
                <w:rFonts w:cs="Arial"/>
                <w:szCs w:val="18"/>
              </w:rPr>
              <w:t>Local Co-ordinate System</w:t>
            </w:r>
          </w:p>
        </w:tc>
        <w:tc>
          <w:tcPr>
            <w:tcW w:w="810" w:type="dxa"/>
          </w:tcPr>
          <w:p w14:paraId="172FDE3E" w14:textId="77777777" w:rsidR="00693AA2" w:rsidRPr="001216A7" w:rsidRDefault="00693AA2" w:rsidP="00C540C0">
            <w:pPr>
              <w:pStyle w:val="TAC"/>
            </w:pPr>
            <w:r w:rsidRPr="001216A7">
              <w:t>O</w:t>
            </w:r>
          </w:p>
        </w:tc>
        <w:tc>
          <w:tcPr>
            <w:tcW w:w="5940" w:type="dxa"/>
          </w:tcPr>
          <w:p w14:paraId="226DBE3A" w14:textId="77777777" w:rsidR="00693AA2" w:rsidRPr="001216A7" w:rsidRDefault="00693AA2" w:rsidP="00C540C0">
            <w:pPr>
              <w:pStyle w:val="TAL"/>
              <w:rPr>
                <w:rFonts w:cs="Arial"/>
                <w:szCs w:val="18"/>
              </w:rPr>
            </w:pPr>
            <w:r w:rsidRPr="001216A7">
              <w:rPr>
                <w:rFonts w:cs="Arial"/>
                <w:szCs w:val="18"/>
              </w:rPr>
              <w:t>Definition of the co-ordinate system(s) in which a location estimate shall be provided – details are outside the scope of the present document</w:t>
            </w:r>
          </w:p>
        </w:tc>
      </w:tr>
      <w:tr w:rsidR="00693AA2" w:rsidRPr="001216A7" w14:paraId="35220200" w14:textId="77777777" w:rsidTr="00C540C0">
        <w:trPr>
          <w:jc w:val="center"/>
        </w:trPr>
        <w:tc>
          <w:tcPr>
            <w:tcW w:w="2520" w:type="dxa"/>
          </w:tcPr>
          <w:p w14:paraId="7043169A" w14:textId="77777777" w:rsidR="00693AA2" w:rsidRPr="001216A7" w:rsidRDefault="00693AA2" w:rsidP="00C540C0">
            <w:pPr>
              <w:pStyle w:val="TAL"/>
              <w:rPr>
                <w:rFonts w:cs="Arial"/>
                <w:szCs w:val="18"/>
              </w:rPr>
            </w:pPr>
            <w:r w:rsidRPr="001216A7">
              <w:rPr>
                <w:rFonts w:cs="Arial"/>
                <w:szCs w:val="18"/>
              </w:rPr>
              <w:t>Access Barring List(s)</w:t>
            </w:r>
          </w:p>
        </w:tc>
        <w:tc>
          <w:tcPr>
            <w:tcW w:w="810" w:type="dxa"/>
          </w:tcPr>
          <w:p w14:paraId="58C71691" w14:textId="77777777" w:rsidR="00693AA2" w:rsidRPr="001216A7" w:rsidRDefault="00693AA2" w:rsidP="00C540C0">
            <w:pPr>
              <w:pStyle w:val="TAC"/>
            </w:pPr>
            <w:r w:rsidRPr="001216A7">
              <w:t>O</w:t>
            </w:r>
          </w:p>
        </w:tc>
        <w:tc>
          <w:tcPr>
            <w:tcW w:w="5940" w:type="dxa"/>
          </w:tcPr>
          <w:p w14:paraId="68B9A5FE" w14:textId="77777777" w:rsidR="00693AA2" w:rsidRPr="001216A7" w:rsidRDefault="00693AA2" w:rsidP="00C540C0">
            <w:pPr>
              <w:pStyle w:val="TAL"/>
              <w:rPr>
                <w:rFonts w:cs="Arial"/>
                <w:szCs w:val="18"/>
              </w:rPr>
            </w:pPr>
            <w:r w:rsidRPr="001216A7">
              <w:rPr>
                <w:rFonts w:cs="Arial"/>
                <w:szCs w:val="18"/>
              </w:rPr>
              <w:t>List(s) of SUPIs or groups of SUPI for which a location request is barred</w:t>
            </w:r>
          </w:p>
        </w:tc>
      </w:tr>
      <w:tr w:rsidR="00693AA2" w:rsidRPr="001216A7" w14:paraId="3A557CE2" w14:textId="77777777" w:rsidTr="00C540C0">
        <w:trPr>
          <w:jc w:val="center"/>
        </w:trPr>
        <w:tc>
          <w:tcPr>
            <w:tcW w:w="2520" w:type="dxa"/>
          </w:tcPr>
          <w:p w14:paraId="74B39615" w14:textId="77777777" w:rsidR="00693AA2" w:rsidRPr="001216A7" w:rsidRDefault="00693AA2" w:rsidP="00C540C0">
            <w:pPr>
              <w:pStyle w:val="TAL"/>
              <w:rPr>
                <w:rFonts w:cs="Arial"/>
                <w:szCs w:val="18"/>
              </w:rPr>
            </w:pPr>
            <w:r w:rsidRPr="001216A7">
              <w:rPr>
                <w:rFonts w:cs="Arial"/>
                <w:szCs w:val="18"/>
              </w:rPr>
              <w:t>Service</w:t>
            </w:r>
            <w:r>
              <w:rPr>
                <w:rFonts w:cs="Arial"/>
                <w:szCs w:val="18"/>
              </w:rPr>
              <w:t xml:space="preserve"> types</w:t>
            </w:r>
          </w:p>
        </w:tc>
        <w:tc>
          <w:tcPr>
            <w:tcW w:w="810" w:type="dxa"/>
          </w:tcPr>
          <w:p w14:paraId="2891ACE6" w14:textId="77777777" w:rsidR="00693AA2" w:rsidRPr="001216A7" w:rsidRDefault="00693AA2" w:rsidP="00C540C0">
            <w:pPr>
              <w:pStyle w:val="TAC"/>
            </w:pPr>
            <w:r w:rsidRPr="001216A7">
              <w:t>O</w:t>
            </w:r>
          </w:p>
        </w:tc>
        <w:tc>
          <w:tcPr>
            <w:tcW w:w="5940" w:type="dxa"/>
          </w:tcPr>
          <w:p w14:paraId="77A2C466" w14:textId="77777777" w:rsidR="00693AA2" w:rsidRPr="001216A7" w:rsidRDefault="00693AA2" w:rsidP="00C540C0">
            <w:pPr>
              <w:pStyle w:val="TAL"/>
              <w:rPr>
                <w:rFonts w:cs="Arial"/>
                <w:szCs w:val="18"/>
              </w:rPr>
            </w:pPr>
            <w:r w:rsidRPr="001216A7">
              <w:rPr>
                <w:rFonts w:cs="Arial"/>
                <w:szCs w:val="18"/>
              </w:rPr>
              <w:t xml:space="preserve">List of service </w:t>
            </w:r>
            <w:r>
              <w:rPr>
                <w:rFonts w:cs="Arial"/>
                <w:szCs w:val="18"/>
              </w:rPr>
              <w:t xml:space="preserve">type </w:t>
            </w:r>
            <w:r w:rsidRPr="001216A7">
              <w:rPr>
                <w:rFonts w:cs="Arial"/>
                <w:szCs w:val="18"/>
              </w:rPr>
              <w:t>allowed for the LCS client.</w:t>
            </w:r>
          </w:p>
        </w:tc>
      </w:tr>
      <w:tr w:rsidR="00693AA2" w:rsidRPr="001216A7" w14:paraId="043F4AE3" w14:textId="77777777" w:rsidTr="00C540C0">
        <w:trPr>
          <w:jc w:val="center"/>
        </w:trPr>
        <w:tc>
          <w:tcPr>
            <w:tcW w:w="2520" w:type="dxa"/>
            <w:tcBorders>
              <w:bottom w:val="single" w:sz="4" w:space="0" w:color="auto"/>
            </w:tcBorders>
          </w:tcPr>
          <w:p w14:paraId="7CA4BF71" w14:textId="77777777" w:rsidR="00693AA2" w:rsidRPr="001216A7" w:rsidRDefault="00693AA2" w:rsidP="00C540C0">
            <w:pPr>
              <w:pStyle w:val="TAL"/>
              <w:rPr>
                <w:rFonts w:cs="Arial"/>
                <w:szCs w:val="18"/>
              </w:rPr>
            </w:pPr>
            <w:r w:rsidRPr="001216A7">
              <w:rPr>
                <w:rFonts w:cs="Arial"/>
                <w:szCs w:val="18"/>
              </w:rPr>
              <w:t>Maximum Target UE Number</w:t>
            </w:r>
          </w:p>
        </w:tc>
        <w:tc>
          <w:tcPr>
            <w:tcW w:w="810" w:type="dxa"/>
            <w:tcBorders>
              <w:bottom w:val="single" w:sz="4" w:space="0" w:color="auto"/>
            </w:tcBorders>
          </w:tcPr>
          <w:p w14:paraId="57514DFB" w14:textId="77777777" w:rsidR="00693AA2" w:rsidRPr="001216A7" w:rsidRDefault="00693AA2" w:rsidP="00C540C0">
            <w:pPr>
              <w:pStyle w:val="TAC"/>
            </w:pPr>
            <w:r w:rsidRPr="001216A7">
              <w:t>O</w:t>
            </w:r>
          </w:p>
        </w:tc>
        <w:tc>
          <w:tcPr>
            <w:tcW w:w="5940" w:type="dxa"/>
            <w:tcBorders>
              <w:bottom w:val="single" w:sz="4" w:space="0" w:color="auto"/>
            </w:tcBorders>
          </w:tcPr>
          <w:p w14:paraId="652980CE" w14:textId="77777777" w:rsidR="00693AA2" w:rsidRPr="001216A7" w:rsidRDefault="00693AA2" w:rsidP="00C540C0">
            <w:pPr>
              <w:pStyle w:val="TAL"/>
              <w:rPr>
                <w:rFonts w:cs="Arial"/>
                <w:szCs w:val="18"/>
              </w:rPr>
            </w:pPr>
            <w:r w:rsidRPr="001216A7">
              <w:rPr>
                <w:rFonts w:cs="Arial"/>
                <w:szCs w:val="18"/>
              </w:rPr>
              <w:t>The maximum number of the Target UEs in one LCS request. For a specific LCS Client, this parameter may have different values for different service</w:t>
            </w:r>
            <w:r>
              <w:rPr>
                <w:rFonts w:cs="Arial"/>
                <w:szCs w:val="18"/>
              </w:rPr>
              <w:t xml:space="preserve"> types</w:t>
            </w:r>
            <w:r w:rsidRPr="001216A7">
              <w:rPr>
                <w:rFonts w:cs="Arial"/>
                <w:szCs w:val="18"/>
              </w:rPr>
              <w:t>.</w:t>
            </w:r>
          </w:p>
        </w:tc>
      </w:tr>
      <w:tr w:rsidR="001D5EE5" w:rsidRPr="001216A7" w14:paraId="768B9D99" w14:textId="77777777" w:rsidTr="00632CEF">
        <w:trPr>
          <w:jc w:val="center"/>
        </w:trPr>
        <w:tc>
          <w:tcPr>
            <w:tcW w:w="2520" w:type="dxa"/>
            <w:vMerge w:val="restart"/>
          </w:tcPr>
          <w:p w14:paraId="0B289719" w14:textId="77777777" w:rsidR="001D5EE5" w:rsidRPr="001216A7" w:rsidRDefault="001D5EE5" w:rsidP="00C540C0">
            <w:pPr>
              <w:pStyle w:val="TAL"/>
              <w:rPr>
                <w:rFonts w:cs="Arial"/>
                <w:szCs w:val="18"/>
              </w:rPr>
            </w:pPr>
            <w:r>
              <w:rPr>
                <w:rFonts w:cs="Arial"/>
                <w:szCs w:val="18"/>
              </w:rPr>
              <w:t>User Plane location reporting</w:t>
            </w:r>
          </w:p>
        </w:tc>
        <w:tc>
          <w:tcPr>
            <w:tcW w:w="810" w:type="dxa"/>
            <w:tcBorders>
              <w:bottom w:val="nil"/>
            </w:tcBorders>
          </w:tcPr>
          <w:p w14:paraId="2F394923" w14:textId="77777777" w:rsidR="001D5EE5" w:rsidRPr="001216A7" w:rsidRDefault="001D5EE5" w:rsidP="00C540C0">
            <w:pPr>
              <w:pStyle w:val="TAC"/>
            </w:pPr>
            <w:r w:rsidRPr="001216A7">
              <w:t>O</w:t>
            </w:r>
          </w:p>
        </w:tc>
        <w:tc>
          <w:tcPr>
            <w:tcW w:w="5940" w:type="dxa"/>
            <w:tcBorders>
              <w:bottom w:val="nil"/>
            </w:tcBorders>
          </w:tcPr>
          <w:p w14:paraId="43B7A040" w14:textId="77777777" w:rsidR="001D5EE5" w:rsidRPr="001216A7" w:rsidRDefault="001D5EE5" w:rsidP="00C540C0">
            <w:pPr>
              <w:pStyle w:val="TAL"/>
              <w:rPr>
                <w:rFonts w:cs="Arial"/>
                <w:szCs w:val="18"/>
              </w:rPr>
            </w:pPr>
            <w:r>
              <w:rPr>
                <w:rFonts w:cs="Arial"/>
                <w:szCs w:val="18"/>
              </w:rPr>
              <w:t>Indicates whether or not the LCS Client is allowed to request event reporting for a periodic or triggered MT-LR over user plane.</w:t>
            </w:r>
          </w:p>
        </w:tc>
      </w:tr>
      <w:tr w:rsidR="001D5EE5" w:rsidRPr="001216A7" w14:paraId="2738EBFD" w14:textId="77777777" w:rsidTr="00632CEF">
        <w:trPr>
          <w:jc w:val="center"/>
        </w:trPr>
        <w:tc>
          <w:tcPr>
            <w:tcW w:w="2520" w:type="dxa"/>
            <w:vMerge/>
          </w:tcPr>
          <w:p w14:paraId="6529FB6E" w14:textId="77777777" w:rsidR="001D5EE5" w:rsidRDefault="001D5EE5" w:rsidP="00C540C0">
            <w:pPr>
              <w:pStyle w:val="TAL"/>
              <w:rPr>
                <w:rFonts w:cs="Arial"/>
                <w:szCs w:val="18"/>
              </w:rPr>
            </w:pPr>
          </w:p>
        </w:tc>
        <w:tc>
          <w:tcPr>
            <w:tcW w:w="810" w:type="dxa"/>
            <w:tcBorders>
              <w:top w:val="nil"/>
              <w:bottom w:val="nil"/>
            </w:tcBorders>
          </w:tcPr>
          <w:p w14:paraId="169F86C0" w14:textId="77777777" w:rsidR="001D5EE5" w:rsidRPr="001216A7" w:rsidRDefault="001D5EE5" w:rsidP="00C540C0">
            <w:pPr>
              <w:pStyle w:val="TAC"/>
            </w:pPr>
            <w:r w:rsidRPr="001216A7">
              <w:t>O</w:t>
            </w:r>
          </w:p>
        </w:tc>
        <w:tc>
          <w:tcPr>
            <w:tcW w:w="5940" w:type="dxa"/>
            <w:tcBorders>
              <w:top w:val="nil"/>
              <w:bottom w:val="nil"/>
            </w:tcBorders>
          </w:tcPr>
          <w:p w14:paraId="01013AC9" w14:textId="77777777" w:rsidR="001D5EE5" w:rsidRDefault="001D5EE5" w:rsidP="00C540C0">
            <w:pPr>
              <w:pStyle w:val="TAL"/>
              <w:rPr>
                <w:rFonts w:cs="Arial"/>
                <w:szCs w:val="18"/>
              </w:rPr>
            </w:pPr>
            <w:r>
              <w:rPr>
                <w:rFonts w:cs="Arial"/>
                <w:szCs w:val="18"/>
              </w:rPr>
              <w:t>Default user plane address for event reporting over user plane.</w:t>
            </w:r>
          </w:p>
        </w:tc>
      </w:tr>
      <w:tr w:rsidR="001D5EE5" w:rsidRPr="001216A7" w14:paraId="7724026E" w14:textId="77777777" w:rsidTr="00EB55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27" w:author="Huawei" w:date="2023-01-18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jc w:val="center"/>
          <w:trPrChange w:id="28" w:author="Huawei" w:date="2023-01-18T20:39:00Z">
            <w:trPr>
              <w:jc w:val="center"/>
            </w:trPr>
          </w:trPrChange>
        </w:trPr>
        <w:tc>
          <w:tcPr>
            <w:tcW w:w="2520" w:type="dxa"/>
            <w:vMerge/>
            <w:tcBorders>
              <w:bottom w:val="single" w:sz="4" w:space="0" w:color="auto"/>
            </w:tcBorders>
            <w:tcPrChange w:id="29" w:author="Huawei" w:date="2023-01-18T20:39:00Z">
              <w:tcPr>
                <w:tcW w:w="2520" w:type="dxa"/>
                <w:vMerge/>
              </w:tcPr>
            </w:tcPrChange>
          </w:tcPr>
          <w:p w14:paraId="4DC220E0" w14:textId="77777777" w:rsidR="001D5EE5" w:rsidRDefault="001D5EE5" w:rsidP="00C540C0">
            <w:pPr>
              <w:pStyle w:val="TAL"/>
              <w:rPr>
                <w:rFonts w:cs="Arial"/>
                <w:szCs w:val="18"/>
              </w:rPr>
            </w:pPr>
          </w:p>
        </w:tc>
        <w:tc>
          <w:tcPr>
            <w:tcW w:w="810" w:type="dxa"/>
            <w:tcBorders>
              <w:top w:val="nil"/>
              <w:bottom w:val="single" w:sz="4" w:space="0" w:color="auto"/>
            </w:tcBorders>
            <w:tcPrChange w:id="30" w:author="Huawei" w:date="2023-01-18T20:39:00Z">
              <w:tcPr>
                <w:tcW w:w="810" w:type="dxa"/>
                <w:tcBorders>
                  <w:top w:val="nil"/>
                </w:tcBorders>
              </w:tcPr>
            </w:tcPrChange>
          </w:tcPr>
          <w:p w14:paraId="2B742028" w14:textId="77777777" w:rsidR="001D5EE5" w:rsidRPr="001216A7" w:rsidRDefault="001D5EE5" w:rsidP="00C540C0">
            <w:pPr>
              <w:pStyle w:val="TAC"/>
            </w:pPr>
            <w:r w:rsidRPr="001216A7">
              <w:t>O</w:t>
            </w:r>
          </w:p>
        </w:tc>
        <w:tc>
          <w:tcPr>
            <w:tcW w:w="5940" w:type="dxa"/>
            <w:tcBorders>
              <w:top w:val="nil"/>
              <w:bottom w:val="single" w:sz="4" w:space="0" w:color="auto"/>
            </w:tcBorders>
            <w:tcPrChange w:id="31" w:author="Huawei" w:date="2023-01-18T20:39:00Z">
              <w:tcPr>
                <w:tcW w:w="5940" w:type="dxa"/>
                <w:tcBorders>
                  <w:top w:val="nil"/>
                </w:tcBorders>
              </w:tcPr>
            </w:tcPrChange>
          </w:tcPr>
          <w:p w14:paraId="21027A8C" w14:textId="77777777" w:rsidR="001D5EE5" w:rsidRDefault="001D5EE5" w:rsidP="00C540C0">
            <w:pPr>
              <w:pStyle w:val="TAL"/>
              <w:rPr>
                <w:rFonts w:cs="Arial"/>
                <w:szCs w:val="18"/>
              </w:rPr>
            </w:pPr>
            <w:r>
              <w:rPr>
                <w:rFonts w:cs="Arial"/>
                <w:szCs w:val="18"/>
              </w:rPr>
              <w:t>Default security information for event reporting over user plane.</w:t>
            </w:r>
          </w:p>
        </w:tc>
      </w:tr>
      <w:tr w:rsidR="001D5EE5" w:rsidRPr="001216A7" w14:paraId="02062AF7" w14:textId="77777777" w:rsidTr="00EB55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Change w:id="32" w:author="Huawei" w:date="2023-01-18T20:3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Ex>
          </w:tblPrExChange>
        </w:tblPrEx>
        <w:trPr>
          <w:jc w:val="center"/>
          <w:ins w:id="33" w:author="Huawei" w:date="2023-01-18T18:27:00Z"/>
          <w:trPrChange w:id="34" w:author="Huawei" w:date="2023-01-18T20:39:00Z">
            <w:trPr>
              <w:jc w:val="center"/>
            </w:trPr>
          </w:trPrChange>
        </w:trPr>
        <w:tc>
          <w:tcPr>
            <w:tcW w:w="2520" w:type="dxa"/>
            <w:tcBorders>
              <w:top w:val="single" w:sz="4" w:space="0" w:color="auto"/>
              <w:bottom w:val="single" w:sz="4" w:space="0" w:color="auto"/>
            </w:tcBorders>
            <w:tcPrChange w:id="35" w:author="Huawei" w:date="2023-01-18T20:39:00Z">
              <w:tcPr>
                <w:tcW w:w="2520" w:type="dxa"/>
              </w:tcPr>
            </w:tcPrChange>
          </w:tcPr>
          <w:p w14:paraId="1EB4CAA9" w14:textId="13DD36A0" w:rsidR="001D5EE5" w:rsidRDefault="001D5EE5" w:rsidP="00C540C0">
            <w:pPr>
              <w:pStyle w:val="TAL"/>
              <w:rPr>
                <w:ins w:id="36" w:author="Huawei" w:date="2023-01-18T18:27:00Z"/>
                <w:rFonts w:cs="Arial"/>
                <w:szCs w:val="18"/>
                <w:lang w:eastAsia="zh-CN"/>
              </w:rPr>
            </w:pPr>
            <w:ins w:id="37" w:author="Huawei" w:date="2023-01-18T18:28:00Z">
              <w:r>
                <w:rPr>
                  <w:rFonts w:cs="Arial"/>
                  <w:szCs w:val="18"/>
                  <w:lang w:eastAsia="zh-CN"/>
                </w:rPr>
                <w:t xml:space="preserve">Correlated </w:t>
              </w:r>
              <w:r>
                <w:rPr>
                  <w:rFonts w:cs="Arial" w:hint="eastAsia"/>
                  <w:szCs w:val="18"/>
                  <w:lang w:eastAsia="zh-CN"/>
                </w:rPr>
                <w:t>L</w:t>
              </w:r>
              <w:r>
                <w:rPr>
                  <w:rFonts w:cs="Arial"/>
                  <w:szCs w:val="18"/>
                  <w:lang w:eastAsia="zh-CN"/>
                </w:rPr>
                <w:t>MF ID</w:t>
              </w:r>
            </w:ins>
          </w:p>
        </w:tc>
        <w:tc>
          <w:tcPr>
            <w:tcW w:w="810" w:type="dxa"/>
            <w:tcBorders>
              <w:top w:val="single" w:sz="4" w:space="0" w:color="auto"/>
              <w:bottom w:val="single" w:sz="4" w:space="0" w:color="auto"/>
            </w:tcBorders>
            <w:tcPrChange w:id="38" w:author="Huawei" w:date="2023-01-18T20:39:00Z">
              <w:tcPr>
                <w:tcW w:w="810" w:type="dxa"/>
                <w:tcBorders>
                  <w:top w:val="nil"/>
                </w:tcBorders>
              </w:tcPr>
            </w:tcPrChange>
          </w:tcPr>
          <w:p w14:paraId="18CF802D" w14:textId="288561DB" w:rsidR="001D5EE5" w:rsidRPr="001216A7" w:rsidRDefault="001D5EE5" w:rsidP="00C540C0">
            <w:pPr>
              <w:pStyle w:val="TAC"/>
              <w:rPr>
                <w:ins w:id="39" w:author="Huawei" w:date="2023-01-18T18:27:00Z"/>
                <w:lang w:eastAsia="zh-CN"/>
              </w:rPr>
            </w:pPr>
            <w:ins w:id="40" w:author="Huawei" w:date="2023-01-18T18:28:00Z">
              <w:r>
                <w:rPr>
                  <w:rFonts w:hint="eastAsia"/>
                  <w:lang w:eastAsia="zh-CN"/>
                </w:rPr>
                <w:t>O</w:t>
              </w:r>
            </w:ins>
          </w:p>
        </w:tc>
        <w:tc>
          <w:tcPr>
            <w:tcW w:w="5940" w:type="dxa"/>
            <w:tcBorders>
              <w:top w:val="single" w:sz="4" w:space="0" w:color="auto"/>
              <w:bottom w:val="single" w:sz="4" w:space="0" w:color="auto"/>
            </w:tcBorders>
            <w:tcPrChange w:id="41" w:author="Huawei" w:date="2023-01-18T20:39:00Z">
              <w:tcPr>
                <w:tcW w:w="5940" w:type="dxa"/>
                <w:tcBorders>
                  <w:top w:val="nil"/>
                </w:tcBorders>
              </w:tcPr>
            </w:tcPrChange>
          </w:tcPr>
          <w:p w14:paraId="31019A8A" w14:textId="43E3E266" w:rsidR="001D5EE5" w:rsidRDefault="00D15329" w:rsidP="00C540C0">
            <w:pPr>
              <w:pStyle w:val="TAL"/>
              <w:rPr>
                <w:ins w:id="42" w:author="Huawei" w:date="2023-01-18T20:41:00Z"/>
                <w:rFonts w:cs="Arial"/>
                <w:szCs w:val="18"/>
                <w:lang w:eastAsia="zh-CN"/>
              </w:rPr>
            </w:pPr>
            <w:ins w:id="43" w:author="Huawei" w:date="2023-01-18T20:40:00Z">
              <w:r>
                <w:rPr>
                  <w:rFonts w:cs="Arial"/>
                  <w:szCs w:val="18"/>
                  <w:lang w:eastAsia="zh-CN"/>
                </w:rPr>
                <w:t xml:space="preserve">An </w:t>
              </w:r>
            </w:ins>
            <w:ins w:id="44" w:author="Huawei" w:date="2023-01-18T18:28:00Z">
              <w:r w:rsidR="001D5EE5">
                <w:rPr>
                  <w:rFonts w:cs="Arial"/>
                  <w:szCs w:val="18"/>
                  <w:lang w:eastAsia="zh-CN"/>
                </w:rPr>
                <w:t xml:space="preserve">LMF ID correlated with </w:t>
              </w:r>
            </w:ins>
            <w:ins w:id="45" w:author="Huawei" w:date="2023-01-18T18:29:00Z">
              <w:r w:rsidR="001D5EE5">
                <w:rPr>
                  <w:rFonts w:cs="Arial"/>
                  <w:szCs w:val="18"/>
                  <w:lang w:eastAsia="zh-CN"/>
                </w:rPr>
                <w:t>the LCS client</w:t>
              </w:r>
            </w:ins>
            <w:ins w:id="46" w:author="Huawei" w:date="2023-01-18T20:41:00Z">
              <w:r>
                <w:rPr>
                  <w:rFonts w:cs="Arial"/>
                  <w:szCs w:val="18"/>
                  <w:lang w:eastAsia="zh-CN"/>
                </w:rPr>
                <w:t>, and/or</w:t>
              </w:r>
            </w:ins>
          </w:p>
          <w:p w14:paraId="6B74FC76" w14:textId="74CBA62F" w:rsidR="00D15329" w:rsidRDefault="00D15329" w:rsidP="00C540C0">
            <w:pPr>
              <w:pStyle w:val="TAL"/>
              <w:rPr>
                <w:ins w:id="47" w:author="Huawei" w:date="2023-01-18T18:27:00Z"/>
                <w:rFonts w:cs="Arial"/>
                <w:szCs w:val="18"/>
                <w:lang w:eastAsia="zh-CN"/>
              </w:rPr>
            </w:pPr>
            <w:ins w:id="48" w:author="Huawei" w:date="2023-01-18T20:41:00Z">
              <w:r>
                <w:rPr>
                  <w:rFonts w:cs="Arial"/>
                  <w:szCs w:val="18"/>
                  <w:lang w:eastAsia="zh-CN"/>
                </w:rPr>
                <w:t>An LMF ID correlated with a group ID</w:t>
              </w:r>
            </w:ins>
            <w:ins w:id="49" w:author="Huawei" w:date="2023-01-18T20:42:00Z">
              <w:r>
                <w:rPr>
                  <w:rFonts w:cs="Arial"/>
                  <w:szCs w:val="18"/>
                  <w:lang w:eastAsia="zh-CN"/>
                </w:rPr>
                <w:t xml:space="preserve"> and the LCS client</w:t>
              </w:r>
            </w:ins>
          </w:p>
        </w:tc>
      </w:tr>
    </w:tbl>
    <w:p w14:paraId="170A5FB7" w14:textId="77777777" w:rsidR="00693AA2" w:rsidRPr="00693AA2" w:rsidRDefault="00693AA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63DA0" w14:textId="77777777" w:rsidR="001A429F" w:rsidRDefault="001A429F">
      <w:r>
        <w:separator/>
      </w:r>
    </w:p>
  </w:endnote>
  <w:endnote w:type="continuationSeparator" w:id="0">
    <w:p w14:paraId="3ABC32AD" w14:textId="77777777" w:rsidR="001A429F" w:rsidRDefault="001A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8CE7F" w14:textId="77777777" w:rsidR="001A429F" w:rsidRDefault="001A429F">
      <w:r>
        <w:separator/>
      </w:r>
    </w:p>
  </w:footnote>
  <w:footnote w:type="continuationSeparator" w:id="0">
    <w:p w14:paraId="423AA85E" w14:textId="77777777" w:rsidR="001A429F" w:rsidRDefault="001A42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09F4"/>
    <w:rsid w:val="000A6394"/>
    <w:rsid w:val="000B7FED"/>
    <w:rsid w:val="000C038A"/>
    <w:rsid w:val="000C6598"/>
    <w:rsid w:val="000D44B3"/>
    <w:rsid w:val="001253EB"/>
    <w:rsid w:val="00134E80"/>
    <w:rsid w:val="00145D43"/>
    <w:rsid w:val="00192C46"/>
    <w:rsid w:val="001A08B3"/>
    <w:rsid w:val="001A429F"/>
    <w:rsid w:val="001A7B60"/>
    <w:rsid w:val="001B52F0"/>
    <w:rsid w:val="001B7A65"/>
    <w:rsid w:val="001D5EE5"/>
    <w:rsid w:val="001E3ACE"/>
    <w:rsid w:val="001E41F3"/>
    <w:rsid w:val="0026004D"/>
    <w:rsid w:val="002640DD"/>
    <w:rsid w:val="00275D12"/>
    <w:rsid w:val="00284FEB"/>
    <w:rsid w:val="002860C4"/>
    <w:rsid w:val="002B5741"/>
    <w:rsid w:val="002E472E"/>
    <w:rsid w:val="00305409"/>
    <w:rsid w:val="003609EF"/>
    <w:rsid w:val="0036231A"/>
    <w:rsid w:val="00372AB6"/>
    <w:rsid w:val="00374DD4"/>
    <w:rsid w:val="003E1A36"/>
    <w:rsid w:val="00410371"/>
    <w:rsid w:val="004242F1"/>
    <w:rsid w:val="004B75B7"/>
    <w:rsid w:val="004C3B31"/>
    <w:rsid w:val="0051343D"/>
    <w:rsid w:val="005141D9"/>
    <w:rsid w:val="0051580D"/>
    <w:rsid w:val="005247CE"/>
    <w:rsid w:val="00547111"/>
    <w:rsid w:val="00592D74"/>
    <w:rsid w:val="005E2C44"/>
    <w:rsid w:val="005E4811"/>
    <w:rsid w:val="00621188"/>
    <w:rsid w:val="006257ED"/>
    <w:rsid w:val="00653DE4"/>
    <w:rsid w:val="00665C47"/>
    <w:rsid w:val="00667A66"/>
    <w:rsid w:val="00686F7F"/>
    <w:rsid w:val="00693AA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56714"/>
    <w:rsid w:val="00A7671C"/>
    <w:rsid w:val="00AA2CBC"/>
    <w:rsid w:val="00AC5820"/>
    <w:rsid w:val="00AD1CD8"/>
    <w:rsid w:val="00AE7E78"/>
    <w:rsid w:val="00B1768E"/>
    <w:rsid w:val="00B258BB"/>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15329"/>
    <w:rsid w:val="00D24991"/>
    <w:rsid w:val="00D50255"/>
    <w:rsid w:val="00D66520"/>
    <w:rsid w:val="00D84AE9"/>
    <w:rsid w:val="00DE34CF"/>
    <w:rsid w:val="00DF74BF"/>
    <w:rsid w:val="00E13F3D"/>
    <w:rsid w:val="00E34898"/>
    <w:rsid w:val="00E71280"/>
    <w:rsid w:val="00EB09B7"/>
    <w:rsid w:val="00EB55DC"/>
    <w:rsid w:val="00EC7413"/>
    <w:rsid w:val="00EE01BA"/>
    <w:rsid w:val="00EE4D92"/>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56714"/>
    <w:rPr>
      <w:rFonts w:ascii="Times New Roman" w:hAnsi="Times New Roman"/>
      <w:lang w:val="en-GB" w:eastAsia="en-US"/>
    </w:rPr>
  </w:style>
  <w:style w:type="character" w:customStyle="1" w:styleId="B1Char">
    <w:name w:val="B1 Char"/>
    <w:link w:val="B1"/>
    <w:rsid w:val="00A56714"/>
    <w:rPr>
      <w:rFonts w:ascii="Times New Roman" w:hAnsi="Times New Roman"/>
      <w:lang w:val="en-GB" w:eastAsia="en-US"/>
    </w:rPr>
  </w:style>
  <w:style w:type="character" w:customStyle="1" w:styleId="THChar">
    <w:name w:val="TH Char"/>
    <w:link w:val="TH"/>
    <w:qFormat/>
    <w:rsid w:val="00A56714"/>
    <w:rPr>
      <w:rFonts w:ascii="Arial" w:hAnsi="Arial"/>
      <w:b/>
      <w:lang w:val="en-GB" w:eastAsia="en-US"/>
    </w:rPr>
  </w:style>
  <w:style w:type="character" w:customStyle="1" w:styleId="TFChar">
    <w:name w:val="TF Char"/>
    <w:link w:val="TF"/>
    <w:rsid w:val="00A56714"/>
    <w:rPr>
      <w:rFonts w:ascii="Arial" w:hAnsi="Arial"/>
      <w:b/>
      <w:lang w:val="en-GB" w:eastAsia="en-US"/>
    </w:rPr>
  </w:style>
  <w:style w:type="character" w:customStyle="1" w:styleId="B2Char">
    <w:name w:val="B2 Char"/>
    <w:link w:val="B2"/>
    <w:rsid w:val="00A56714"/>
    <w:rPr>
      <w:rFonts w:ascii="Times New Roman" w:hAnsi="Times New Roman"/>
      <w:lang w:val="en-GB" w:eastAsia="en-US"/>
    </w:rPr>
  </w:style>
  <w:style w:type="character" w:customStyle="1" w:styleId="TALChar">
    <w:name w:val="TAL Char"/>
    <w:link w:val="TAL"/>
    <w:rsid w:val="00693AA2"/>
    <w:rPr>
      <w:rFonts w:ascii="Arial" w:hAnsi="Arial"/>
      <w:sz w:val="18"/>
      <w:lang w:val="en-GB" w:eastAsia="en-US"/>
    </w:rPr>
  </w:style>
  <w:style w:type="character" w:customStyle="1" w:styleId="TACChar">
    <w:name w:val="TAC Char"/>
    <w:link w:val="TAC"/>
    <w:rsid w:val="00693AA2"/>
    <w:rPr>
      <w:rFonts w:ascii="Arial" w:hAnsi="Arial"/>
      <w:sz w:val="18"/>
      <w:lang w:val="en-GB" w:eastAsia="en-US"/>
    </w:rPr>
  </w:style>
  <w:style w:type="character" w:customStyle="1" w:styleId="TAHCar">
    <w:name w:val="TAH Car"/>
    <w:link w:val="TAH"/>
    <w:rsid w:val="00693AA2"/>
    <w:rPr>
      <w:rFonts w:ascii="Arial" w:hAnsi="Arial"/>
      <w:b/>
      <w:sz w:val="18"/>
      <w:lang w:val="en-GB" w:eastAsia="en-US"/>
    </w:rPr>
  </w:style>
  <w:style w:type="paragraph" w:styleId="Revision">
    <w:name w:val="Revision"/>
    <w:hidden/>
    <w:uiPriority w:val="99"/>
    <w:semiHidden/>
    <w:rsid w:val="000809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6747D-0831-4C16-B31C-D12ACBA73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8593</Words>
  <Characters>48982</Characters>
  <Application>Microsoft Office Word</Application>
  <DocSecurity>0</DocSecurity>
  <Lines>408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4</cp:revision>
  <cp:lastPrinted>1900-01-01T00:00:00Z</cp:lastPrinted>
  <dcterms:created xsi:type="dcterms:W3CDTF">2023-01-23T09:48:00Z</dcterms:created>
  <dcterms:modified xsi:type="dcterms:W3CDTF">2023-01-24T07:22:00Z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(3)GRRtSgVYrQi473Bq5jdZhQ3n1D0xJ6Ud6mJlMyrTyKd6on8fjVt3pQUqNmlE6ujt6lFr4nXU
nCS9dcXVkIx+NwVizD3392gaYKIIe1PLLBVHaoMXoebnhhymDC41/BgTX0p1/Bz6MkX8kplr
bTFideOfLYQZJCggRdJtdFzgAWjdvIl2PKxJXWQgPh4quxS0Bl26eJCtOAxCigiyqZPg8TNf
x6puS+bB2imq4zHvWg</vt:lpwstr>
  </property>
  <property fmtid="{D5CDD505-2E9C-101B-9397-08002B2CF9AE}" pid="22" name="_2015_ms_pID_7253431">
    <vt:lpwstr>KC1FQ/0RW1TEAGiUgO/wK6tzZGSomyuo7CMVApMzYcSbrHmImQKtx9
1WLxOu3zY4ipcv/LZYOdD6++Vxk9Fxa0Dvn+VsvUOT1m3sTKGp3aUv3FG7onSazwCrBWBztn
MkeIcxt+Qg/Z1uSKxinKVAeNOg7DCu/hfR2qiVccDxTgnz4303mlkaBcfrKlivx/4bfAYmid
o2mEjezAmGrfksfKc81VPZdIi+itf3MrcP7v</vt:lpwstr>
  </property>
  <property fmtid="{D5CDD505-2E9C-101B-9397-08002B2CF9AE}" pid="23" name="_2015_ms_pID_7253432">
    <vt:lpwstr>tQ==</vt:lpwstr>
  </property>
</Properties>
</file>